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48B90" wp14:editId="3A7AD134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DD39BD" w:rsidRDefault="00DD39BD" w:rsidP="00F725C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F725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362E48" w:rsidRPr="00F725CD" w:rsidRDefault="00CF675E" w:rsidP="00F725C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725CD" w:rsidRPr="00386C1D" w:rsidRDefault="00F34334" w:rsidP="00F725C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  <w:r w:rsidR="00F725CD" w:rsidRPr="00F72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5CD">
        <w:rPr>
          <w:rFonts w:ascii="Times New Roman" w:hAnsi="Times New Roman" w:cs="Times New Roman"/>
          <w:b/>
          <w:sz w:val="28"/>
          <w:szCs w:val="28"/>
        </w:rPr>
        <w:t>Вызвать скорую медицинскую помощь или доставить пострадавшего в лечебное учреждение самостоятельно.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4334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725CD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Satievo</cp:lastModifiedBy>
  <cp:revision>61</cp:revision>
  <cp:lastPrinted>2021-12-16T10:21:00Z</cp:lastPrinted>
  <dcterms:created xsi:type="dcterms:W3CDTF">2020-11-10T10:06:00Z</dcterms:created>
  <dcterms:modified xsi:type="dcterms:W3CDTF">2021-12-16T10:21:00Z</dcterms:modified>
</cp:coreProperties>
</file>