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4" w:rsidRDefault="00CF3094" w:rsidP="00986CA4">
      <w:pPr>
        <w:rPr>
          <w:rFonts w:ascii="Century Tat" w:hAnsi="Century Tat"/>
          <w:b/>
        </w:rPr>
      </w:pPr>
      <w:r>
        <w:rPr>
          <w:rFonts w:ascii="Century Tat" w:hAnsi="Century Tat"/>
        </w:rPr>
        <w:t xml:space="preserve">   </w:t>
      </w:r>
      <w:r w:rsidR="000D3BA0">
        <w:rPr>
          <w:rFonts w:ascii="Century Tat" w:hAnsi="Century Tat"/>
        </w:rPr>
        <w:t xml:space="preserve">                                                                     </w:t>
      </w:r>
      <w:r w:rsidR="00986CA4">
        <w:rPr>
          <w:rFonts w:ascii="Century Tat" w:hAnsi="Century Tat"/>
        </w:rPr>
        <w:t xml:space="preserve">                           </w:t>
      </w:r>
    </w:p>
    <w:p w:rsidR="00986CA4" w:rsidRDefault="00986CA4" w:rsidP="00986CA4">
      <w:pPr>
        <w:rPr>
          <w:rFonts w:ascii="Century Tat" w:hAnsi="Century Tat"/>
          <w:b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986CA4" w:rsidRPr="00986CA4" w:rsidTr="003111BB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86CA4" w:rsidRPr="00986CA4" w:rsidRDefault="00986CA4" w:rsidP="00986CA4">
            <w:pPr>
              <w:jc w:val="center"/>
              <w:rPr>
                <w:rFonts w:ascii="Century Tat" w:hAnsi="Century Tat"/>
              </w:rPr>
            </w:pPr>
            <w:r w:rsidRPr="00986CA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E5E68F" wp14:editId="0DCAC59C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6985" r="8890" b="762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ySfLAwAACQ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zXJJ8sDAAAJCgAADgAAAAAAAAAAAAAAAAA8AgAA&#10;ZHJzL2Uyb0RvYy54bWxQSwECLQAUAAYACAAAACEAWGCzG7oAAAAiAQAAGQAAAAAAAAAAAAAAAAAz&#10;BgAAZHJzL19yZWxzL2Uyb0RvYy54bWwucmVsc1BLAQItABQABgAIAAAAIQCEfal7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986CA4">
              <w:rPr>
                <w:rFonts w:ascii="Century Tat" w:hAnsi="Century Tat"/>
              </w:rPr>
              <w:t>Баш</w:t>
            </w:r>
            <w:proofErr w:type="gramStart"/>
            <w:r w:rsidRPr="00986CA4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986CA4">
              <w:rPr>
                <w:rFonts w:ascii="Century Tat" w:hAnsi="Century Tat"/>
              </w:rPr>
              <w:t>ортостан</w:t>
            </w:r>
            <w:proofErr w:type="spellEnd"/>
            <w:r w:rsidRPr="00986CA4">
              <w:rPr>
                <w:rFonts w:ascii="Century Tat" w:hAnsi="Century Tat"/>
              </w:rPr>
              <w:t xml:space="preserve"> Республика</w:t>
            </w:r>
            <w:r w:rsidRPr="00986CA4">
              <w:rPr>
                <w:rFonts w:ascii="Century Tat" w:hAnsi="Century Tat"/>
                <w:lang w:val="en-US"/>
              </w:rPr>
              <w:t>h</w:t>
            </w:r>
            <w:r w:rsidRPr="00986CA4">
              <w:rPr>
                <w:rFonts w:ascii="Century Tat" w:hAnsi="Century Tat"/>
              </w:rPr>
              <w:t>ы</w:t>
            </w:r>
          </w:p>
          <w:p w:rsidR="00986CA4" w:rsidRPr="00986CA4" w:rsidRDefault="00986CA4" w:rsidP="00986CA4">
            <w:pPr>
              <w:jc w:val="center"/>
              <w:rPr>
                <w:rFonts w:ascii="Century Tat" w:hAnsi="Century Tat"/>
              </w:rPr>
            </w:pPr>
            <w:r w:rsidRPr="00986CA4">
              <w:rPr>
                <w:rFonts w:ascii="Century Tat" w:hAnsi="Century Tat"/>
              </w:rPr>
              <w:t>Ми</w:t>
            </w:r>
            <w:proofErr w:type="gramStart"/>
            <w:r w:rsidRPr="00986CA4">
              <w:rPr>
                <w:rFonts w:ascii="Century Tat" w:hAnsi="Century Tat"/>
                <w:lang w:val="en-US"/>
              </w:rPr>
              <w:t>e</w:t>
            </w:r>
            <w:proofErr w:type="gramEnd"/>
            <w:r w:rsidRPr="00986CA4">
              <w:rPr>
                <w:rFonts w:ascii="Century Tat" w:hAnsi="Century Tat"/>
              </w:rPr>
              <w:t>к</w:t>
            </w:r>
            <w:r w:rsidRPr="00986CA4">
              <w:rPr>
                <w:rFonts w:ascii="Century Tat" w:hAnsi="Century Tat"/>
                <w:lang w:val="en-US"/>
              </w:rPr>
              <w:t>e</w:t>
            </w:r>
            <w:r w:rsidRPr="00986CA4">
              <w:rPr>
                <w:rFonts w:ascii="Century Tat" w:hAnsi="Century Tat"/>
              </w:rPr>
              <w:t xml:space="preserve"> районы </w:t>
            </w:r>
            <w:proofErr w:type="spellStart"/>
            <w:r w:rsidRPr="00986CA4">
              <w:rPr>
                <w:rFonts w:ascii="Century Tat" w:hAnsi="Century Tat"/>
              </w:rPr>
              <w:t>муниципаль</w:t>
            </w:r>
            <w:proofErr w:type="spellEnd"/>
            <w:r w:rsidRPr="00986CA4">
              <w:rPr>
                <w:rFonts w:ascii="Century Tat" w:hAnsi="Century Tat"/>
              </w:rPr>
              <w:t xml:space="preserve"> </w:t>
            </w:r>
            <w:proofErr w:type="spellStart"/>
            <w:r w:rsidRPr="00986CA4">
              <w:rPr>
                <w:rFonts w:ascii="Century Tat" w:hAnsi="Century Tat"/>
              </w:rPr>
              <w:t>районыны</w:t>
            </w:r>
            <w:proofErr w:type="spellEnd"/>
            <w:r w:rsidRPr="00986CA4">
              <w:rPr>
                <w:rFonts w:ascii="Century Tat" w:hAnsi="Century Tat"/>
                <w:lang w:val="en-US"/>
              </w:rPr>
              <w:t>n</w:t>
            </w:r>
            <w:r w:rsidRPr="00986CA4">
              <w:rPr>
                <w:rFonts w:ascii="Century Tat" w:hAnsi="Century Tat"/>
              </w:rPr>
              <w:t xml:space="preserve"> </w:t>
            </w:r>
            <w:proofErr w:type="spellStart"/>
            <w:r w:rsidRPr="00986CA4">
              <w:rPr>
                <w:rFonts w:ascii="Century Tat" w:hAnsi="Century Tat"/>
              </w:rPr>
              <w:t>Сатый</w:t>
            </w:r>
            <w:proofErr w:type="spellEnd"/>
            <w:r w:rsidRPr="00986CA4">
              <w:rPr>
                <w:rFonts w:ascii="Century Tat" w:hAnsi="Century Tat"/>
              </w:rPr>
              <w:t xml:space="preserve"> </w:t>
            </w:r>
            <w:proofErr w:type="spellStart"/>
            <w:r w:rsidRPr="00986CA4">
              <w:rPr>
                <w:rFonts w:ascii="Century Tat" w:hAnsi="Century Tat"/>
              </w:rPr>
              <w:t>ауыл</w:t>
            </w:r>
            <w:proofErr w:type="spellEnd"/>
            <w:r w:rsidRPr="00986CA4">
              <w:rPr>
                <w:rFonts w:ascii="Century Tat" w:hAnsi="Century Tat"/>
              </w:rPr>
              <w:t xml:space="preserve"> советы </w:t>
            </w:r>
            <w:proofErr w:type="spellStart"/>
            <w:r w:rsidRPr="00986CA4">
              <w:rPr>
                <w:rFonts w:ascii="Century Tat" w:hAnsi="Century Tat"/>
              </w:rPr>
              <w:t>ауыл</w:t>
            </w:r>
            <w:proofErr w:type="spellEnd"/>
            <w:r w:rsidRPr="00986CA4">
              <w:rPr>
                <w:rFonts w:ascii="Century Tat" w:hAnsi="Century Tat"/>
              </w:rPr>
              <w:t xml:space="preserve"> бил</w:t>
            </w:r>
            <w:r w:rsidRPr="00986CA4">
              <w:rPr>
                <w:rFonts w:ascii="Century Tat" w:hAnsi="Century Tat"/>
                <w:lang w:val="en-US"/>
              </w:rPr>
              <w:t>e</w:t>
            </w:r>
            <w:r w:rsidRPr="00986CA4">
              <w:rPr>
                <w:rFonts w:ascii="Century Tat" w:hAnsi="Century Tat"/>
              </w:rPr>
              <w:t>м</w:t>
            </w:r>
            <w:r w:rsidRPr="00986CA4">
              <w:rPr>
                <w:rFonts w:ascii="Century Tat" w:hAnsi="Century Tat"/>
                <w:lang w:val="en-US"/>
              </w:rPr>
              <w:t>eh</w:t>
            </w:r>
            <w:r w:rsidRPr="00986CA4">
              <w:rPr>
                <w:rFonts w:ascii="Century Tat" w:hAnsi="Century Tat"/>
              </w:rPr>
              <w:t xml:space="preserve">е </w:t>
            </w:r>
          </w:p>
          <w:p w:rsidR="00986CA4" w:rsidRPr="00986CA4" w:rsidRDefault="00986CA4" w:rsidP="00986CA4">
            <w:pPr>
              <w:jc w:val="center"/>
              <w:rPr>
                <w:rFonts w:ascii="Century Tat" w:hAnsi="Century Tat"/>
                <w:sz w:val="16"/>
              </w:rPr>
            </w:pPr>
            <w:r w:rsidRPr="00986CA4">
              <w:rPr>
                <w:rFonts w:ascii="Century Tat" w:hAnsi="Century Tat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86CA4" w:rsidRPr="00986CA4" w:rsidRDefault="00986CA4" w:rsidP="00986CA4"/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86CA4" w:rsidRPr="00986CA4" w:rsidRDefault="00986CA4" w:rsidP="00986CA4">
            <w:pPr>
              <w:jc w:val="center"/>
              <w:rPr>
                <w:rFonts w:ascii="Century Bash" w:hAnsi="Century Bash"/>
              </w:rPr>
            </w:pPr>
            <w:r w:rsidRPr="00986CA4"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 w:rsidRPr="00986CA4">
              <w:rPr>
                <w:rFonts w:ascii="Century Bash" w:hAnsi="Century Bash"/>
              </w:rPr>
              <w:t>Сатыевский</w:t>
            </w:r>
            <w:proofErr w:type="spellEnd"/>
            <w:r w:rsidRPr="00986CA4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986CA4" w:rsidRPr="00986CA4" w:rsidRDefault="00986CA4" w:rsidP="00986CA4">
            <w:pPr>
              <w:jc w:val="center"/>
              <w:rPr>
                <w:rFonts w:ascii="Century Bash" w:hAnsi="Century Bash"/>
              </w:rPr>
            </w:pPr>
            <w:r w:rsidRPr="00986CA4">
              <w:rPr>
                <w:rFonts w:ascii="Century Bash" w:hAnsi="Century Bash"/>
              </w:rPr>
              <w:t>Республики Башкортостан</w:t>
            </w:r>
          </w:p>
          <w:p w:rsidR="00986CA4" w:rsidRPr="00986CA4" w:rsidRDefault="00986CA4" w:rsidP="00986CA4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986CA4" w:rsidRDefault="00986CA4" w:rsidP="00986CA4">
      <w:pPr>
        <w:rPr>
          <w:rFonts w:ascii="Century Tat" w:hAnsi="Century Tat"/>
          <w:b/>
        </w:rPr>
      </w:pPr>
    </w:p>
    <w:p w:rsidR="00CF3094" w:rsidRPr="00986CA4" w:rsidRDefault="00986CA4" w:rsidP="00986CA4">
      <w:pPr>
        <w:spacing w:after="160" w:line="480" w:lineRule="auto"/>
        <w:ind w:left="-720" w:firstLine="720"/>
        <w:rPr>
          <w:rFonts w:ascii="Century Tat" w:hAnsi="Century Tat"/>
          <w:b/>
          <w:sz w:val="28"/>
          <w:szCs w:val="28"/>
        </w:rPr>
      </w:pPr>
      <w:proofErr w:type="gramStart"/>
      <w:r w:rsidRPr="00986CA4">
        <w:rPr>
          <w:rFonts w:ascii="Century Tat" w:hAnsi="Century Tat"/>
          <w:b/>
          <w:sz w:val="28"/>
          <w:szCs w:val="28"/>
        </w:rPr>
        <w:t>K</w:t>
      </w:r>
      <w:proofErr w:type="gramEnd"/>
      <w:r w:rsidRPr="00986CA4">
        <w:rPr>
          <w:rFonts w:ascii="Century Tat" w:hAnsi="Century Tat"/>
          <w:b/>
          <w:sz w:val="28"/>
          <w:szCs w:val="28"/>
        </w:rPr>
        <w:t>АРАР</w:t>
      </w:r>
      <w:r w:rsidRPr="00986CA4">
        <w:rPr>
          <w:rFonts w:ascii="Century Tat" w:hAnsi="Century Tat"/>
          <w:b/>
          <w:sz w:val="28"/>
          <w:szCs w:val="28"/>
        </w:rPr>
        <w:tab/>
      </w:r>
      <w:r w:rsidRPr="00986CA4">
        <w:rPr>
          <w:rFonts w:ascii="Century Tat" w:hAnsi="Century Tat"/>
          <w:b/>
          <w:sz w:val="28"/>
          <w:szCs w:val="28"/>
        </w:rPr>
        <w:tab/>
      </w:r>
      <w:r w:rsidRPr="00986CA4">
        <w:rPr>
          <w:rFonts w:ascii="Century Tat" w:hAnsi="Century Tat"/>
          <w:b/>
          <w:sz w:val="28"/>
          <w:szCs w:val="28"/>
        </w:rPr>
        <w:tab/>
      </w:r>
      <w:r w:rsidRPr="00986CA4">
        <w:rPr>
          <w:rFonts w:ascii="Century Tat" w:hAnsi="Century Tat"/>
          <w:b/>
          <w:sz w:val="28"/>
          <w:szCs w:val="28"/>
        </w:rPr>
        <w:tab/>
      </w:r>
      <w:r w:rsidRPr="00986CA4">
        <w:rPr>
          <w:rFonts w:ascii="Century Tat" w:hAnsi="Century Tat"/>
          <w:b/>
          <w:sz w:val="28"/>
          <w:szCs w:val="28"/>
        </w:rPr>
        <w:tab/>
      </w:r>
      <w:r w:rsidRPr="00986CA4">
        <w:rPr>
          <w:rFonts w:ascii="Century Tat" w:hAnsi="Century Tat"/>
          <w:b/>
          <w:sz w:val="28"/>
          <w:szCs w:val="28"/>
        </w:rPr>
        <w:tab/>
        <w:t xml:space="preserve">    </w:t>
      </w:r>
      <w:r w:rsidRPr="00986CA4"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 xml:space="preserve">                    </w:t>
      </w:r>
      <w:r w:rsidRPr="00986CA4">
        <w:rPr>
          <w:rFonts w:ascii="Century Tat" w:hAnsi="Century Tat"/>
          <w:b/>
          <w:sz w:val="28"/>
          <w:szCs w:val="28"/>
        </w:rPr>
        <w:t>РЕШЕНИЕ</w:t>
      </w:r>
    </w:p>
    <w:p w:rsidR="00CF3094" w:rsidRPr="00986CA4" w:rsidRDefault="00CF3094" w:rsidP="00CF309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86CA4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EF211E" w:rsidRPr="00986CA4">
        <w:rPr>
          <w:b/>
          <w:sz w:val="28"/>
          <w:szCs w:val="28"/>
        </w:rPr>
        <w:t>Сатыевский</w:t>
      </w:r>
      <w:proofErr w:type="spellEnd"/>
      <w:r w:rsidR="00EF211E" w:rsidRPr="00986CA4">
        <w:rPr>
          <w:b/>
          <w:sz w:val="28"/>
          <w:szCs w:val="28"/>
        </w:rPr>
        <w:t xml:space="preserve"> </w:t>
      </w:r>
      <w:r w:rsidRPr="00986CA4">
        <w:rPr>
          <w:b/>
          <w:sz w:val="28"/>
          <w:szCs w:val="28"/>
        </w:rPr>
        <w:t xml:space="preserve">сельсовет муниципального  района Миякинский район  от </w:t>
      </w:r>
      <w:r w:rsidR="00EF211E" w:rsidRPr="00986CA4">
        <w:rPr>
          <w:b/>
          <w:sz w:val="28"/>
          <w:szCs w:val="28"/>
        </w:rPr>
        <w:t xml:space="preserve"> 12</w:t>
      </w:r>
      <w:r w:rsidRPr="00986CA4">
        <w:rPr>
          <w:b/>
          <w:sz w:val="28"/>
          <w:szCs w:val="28"/>
        </w:rPr>
        <w:t>.0</w:t>
      </w:r>
      <w:r w:rsidR="00EF211E" w:rsidRPr="00986CA4">
        <w:rPr>
          <w:b/>
          <w:sz w:val="28"/>
          <w:szCs w:val="28"/>
        </w:rPr>
        <w:t>8</w:t>
      </w:r>
      <w:r w:rsidRPr="00986CA4">
        <w:rPr>
          <w:b/>
          <w:sz w:val="28"/>
          <w:szCs w:val="28"/>
        </w:rPr>
        <w:t xml:space="preserve">.2015 г. № </w:t>
      </w:r>
      <w:r w:rsidR="00EF211E" w:rsidRPr="00986CA4">
        <w:rPr>
          <w:b/>
          <w:sz w:val="28"/>
          <w:szCs w:val="28"/>
        </w:rPr>
        <w:t>282</w:t>
      </w:r>
      <w:r w:rsidRPr="00986CA4">
        <w:rPr>
          <w:b/>
          <w:sz w:val="28"/>
          <w:szCs w:val="28"/>
        </w:rPr>
        <w:t xml:space="preserve">   «Об утверждении </w:t>
      </w:r>
      <w:r w:rsidRPr="00986CA4">
        <w:rPr>
          <w:rFonts w:eastAsiaTheme="minorHAnsi"/>
          <w:b/>
          <w:sz w:val="28"/>
          <w:szCs w:val="28"/>
          <w:lang w:eastAsia="en-US"/>
        </w:rPr>
        <w:t xml:space="preserve">Правил землепользования и застройки </w:t>
      </w:r>
      <w:r w:rsidRPr="00986CA4">
        <w:rPr>
          <w:b/>
          <w:sz w:val="28"/>
          <w:lang w:val="ba-RU"/>
        </w:rPr>
        <w:t xml:space="preserve">с. </w:t>
      </w:r>
      <w:r w:rsidR="00EF211E" w:rsidRPr="00986CA4">
        <w:rPr>
          <w:b/>
          <w:sz w:val="28"/>
          <w:lang w:val="ba-RU"/>
        </w:rPr>
        <w:t>Сатыево</w:t>
      </w:r>
      <w:r w:rsidRPr="00986CA4">
        <w:rPr>
          <w:b/>
          <w:sz w:val="28"/>
          <w:lang w:val="ba-RU"/>
        </w:rPr>
        <w:t xml:space="preserve">,  </w:t>
      </w:r>
      <w:r w:rsidR="00EF211E" w:rsidRPr="00986CA4">
        <w:rPr>
          <w:b/>
          <w:sz w:val="28"/>
          <w:lang w:val="ba-RU"/>
        </w:rPr>
        <w:t>с</w:t>
      </w:r>
      <w:proofErr w:type="gramStart"/>
      <w:r w:rsidR="00EF211E" w:rsidRPr="00986CA4">
        <w:rPr>
          <w:b/>
          <w:sz w:val="28"/>
          <w:lang w:val="ba-RU"/>
        </w:rPr>
        <w:t>.Б</w:t>
      </w:r>
      <w:proofErr w:type="gramEnd"/>
      <w:r w:rsidR="00EF211E" w:rsidRPr="00986CA4">
        <w:rPr>
          <w:b/>
          <w:sz w:val="28"/>
          <w:lang w:val="ba-RU"/>
        </w:rPr>
        <w:t>аязитово, д.Новофедоровка, д.Новые Омельники , д.Чулпан, д.Шатра, д.Ржановка</w:t>
      </w:r>
      <w:r w:rsidRPr="00986CA4">
        <w:rPr>
          <w:b/>
          <w:sz w:val="28"/>
          <w:lang w:val="ba-RU"/>
        </w:rPr>
        <w:t xml:space="preserve"> сельского поселения </w:t>
      </w:r>
      <w:r w:rsidR="00EF211E" w:rsidRPr="00986CA4">
        <w:rPr>
          <w:b/>
          <w:sz w:val="28"/>
          <w:lang w:val="ba-RU"/>
        </w:rPr>
        <w:t>Сатыевский</w:t>
      </w:r>
      <w:r w:rsidRPr="00986CA4">
        <w:rPr>
          <w:b/>
          <w:sz w:val="28"/>
          <w:lang w:val="ba-RU"/>
        </w:rPr>
        <w:t xml:space="preserve"> </w:t>
      </w:r>
      <w:r w:rsidRPr="00986CA4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986CA4">
        <w:rPr>
          <w:b/>
          <w:sz w:val="28"/>
          <w:szCs w:val="28"/>
        </w:rPr>
        <w:t>»</w:t>
      </w:r>
    </w:p>
    <w:p w:rsidR="00CF3094" w:rsidRDefault="00CF3094" w:rsidP="00CF3094">
      <w:pPr>
        <w:jc w:val="both"/>
        <w:rPr>
          <w:sz w:val="28"/>
          <w:szCs w:val="28"/>
        </w:rPr>
      </w:pPr>
    </w:p>
    <w:p w:rsidR="00CF3094" w:rsidRPr="00A9561B" w:rsidRDefault="00CF3094" w:rsidP="00CF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Градостроительным кодексом РФ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sz w:val="28"/>
          <w:szCs w:val="28"/>
        </w:rPr>
        <w:t xml:space="preserve">и на основании Протеста прокуратуры Миякинского района от 01.02.2018 года № 3д-2018/304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CF3094" w:rsidRDefault="00CF3094" w:rsidP="00CF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 решение</w:t>
      </w:r>
      <w:r w:rsidRPr="00315F93">
        <w:rPr>
          <w:sz w:val="28"/>
          <w:szCs w:val="28"/>
        </w:rPr>
        <w:t xml:space="preserve"> </w:t>
      </w:r>
      <w:r w:rsidRPr="00EF70A1">
        <w:rPr>
          <w:sz w:val="28"/>
          <w:szCs w:val="28"/>
        </w:rPr>
        <w:t>Совета сельского поселения Зильдяровский сельсовет муниципальног</w:t>
      </w:r>
      <w:r>
        <w:rPr>
          <w:sz w:val="28"/>
          <w:szCs w:val="28"/>
        </w:rPr>
        <w:t xml:space="preserve">о  района Миякинский район  от </w:t>
      </w:r>
      <w:r w:rsidR="00EF211E">
        <w:rPr>
          <w:sz w:val="28"/>
          <w:szCs w:val="28"/>
        </w:rPr>
        <w:t>12</w:t>
      </w:r>
      <w:r w:rsidRPr="00EF70A1">
        <w:rPr>
          <w:sz w:val="28"/>
          <w:szCs w:val="28"/>
        </w:rPr>
        <w:t>.0</w:t>
      </w:r>
      <w:r w:rsidR="00EF211E">
        <w:rPr>
          <w:sz w:val="28"/>
          <w:szCs w:val="28"/>
        </w:rPr>
        <w:t>8</w:t>
      </w:r>
      <w:r w:rsidRPr="00EF70A1">
        <w:rPr>
          <w:sz w:val="28"/>
          <w:szCs w:val="28"/>
        </w:rPr>
        <w:t>.201</w:t>
      </w:r>
      <w:r w:rsidR="00EF211E">
        <w:rPr>
          <w:sz w:val="28"/>
          <w:szCs w:val="28"/>
        </w:rPr>
        <w:t>5</w:t>
      </w:r>
      <w:r w:rsidRPr="00EF70A1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EF211E">
        <w:rPr>
          <w:sz w:val="28"/>
          <w:szCs w:val="28"/>
        </w:rPr>
        <w:t>82</w:t>
      </w:r>
      <w:r w:rsidRPr="00EF70A1">
        <w:rPr>
          <w:sz w:val="28"/>
          <w:szCs w:val="28"/>
        </w:rPr>
        <w:t xml:space="preserve">   «</w:t>
      </w:r>
      <w:r w:rsidRPr="00DC0F66">
        <w:rPr>
          <w:sz w:val="28"/>
          <w:szCs w:val="28"/>
        </w:rPr>
        <w:t xml:space="preserve">Об </w:t>
      </w:r>
      <w:r w:rsidRPr="00A06EA7">
        <w:rPr>
          <w:sz w:val="28"/>
          <w:szCs w:val="28"/>
        </w:rPr>
        <w:t xml:space="preserve">утверждении </w:t>
      </w:r>
      <w:r w:rsidRPr="00A06EA7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A06EA7">
        <w:rPr>
          <w:sz w:val="28"/>
          <w:lang w:val="ba-RU"/>
        </w:rPr>
        <w:t>с</w:t>
      </w:r>
      <w:r w:rsidR="00EF211E" w:rsidRPr="00EF211E">
        <w:rPr>
          <w:sz w:val="28"/>
          <w:lang w:val="ba-RU"/>
        </w:rPr>
        <w:t xml:space="preserve"> </w:t>
      </w:r>
      <w:r w:rsidR="00EF211E" w:rsidRPr="00A06EA7">
        <w:rPr>
          <w:sz w:val="28"/>
          <w:lang w:val="ba-RU"/>
        </w:rPr>
        <w:t xml:space="preserve">с. </w:t>
      </w:r>
      <w:r w:rsidR="00EF211E">
        <w:rPr>
          <w:sz w:val="28"/>
          <w:lang w:val="ba-RU"/>
        </w:rPr>
        <w:t>Сатыево</w:t>
      </w:r>
      <w:r w:rsidR="00EF211E" w:rsidRPr="00A06EA7">
        <w:rPr>
          <w:sz w:val="28"/>
          <w:lang w:val="ba-RU"/>
        </w:rPr>
        <w:t xml:space="preserve">,  </w:t>
      </w:r>
      <w:r w:rsidR="00EF211E">
        <w:rPr>
          <w:sz w:val="28"/>
          <w:lang w:val="ba-RU"/>
        </w:rPr>
        <w:t>с</w:t>
      </w:r>
      <w:proofErr w:type="gramStart"/>
      <w:r w:rsidR="00EF211E">
        <w:rPr>
          <w:sz w:val="28"/>
          <w:lang w:val="ba-RU"/>
        </w:rPr>
        <w:t>.Б</w:t>
      </w:r>
      <w:proofErr w:type="gramEnd"/>
      <w:r w:rsidR="00EF211E">
        <w:rPr>
          <w:sz w:val="28"/>
          <w:lang w:val="ba-RU"/>
        </w:rPr>
        <w:t>аязитово, д.Новофедоровка, д.Новые Омельники , д.Чулпан, д.Шатра, д.Ржановка</w:t>
      </w:r>
      <w:r w:rsidRPr="00A06EA7">
        <w:rPr>
          <w:sz w:val="28"/>
          <w:lang w:val="ba-RU"/>
        </w:rPr>
        <w:t xml:space="preserve"> сельского поселения </w:t>
      </w:r>
      <w:r w:rsidR="00EF211E">
        <w:rPr>
          <w:sz w:val="28"/>
          <w:lang w:val="ba-RU"/>
        </w:rPr>
        <w:t>Сатыевский</w:t>
      </w:r>
      <w:r w:rsidRPr="00A06EA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EF70A1">
        <w:rPr>
          <w:sz w:val="28"/>
          <w:szCs w:val="28"/>
        </w:rPr>
        <w:t>»</w:t>
      </w:r>
      <w:r w:rsidRPr="00CF30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192C" w:rsidRDefault="00CF3094" w:rsidP="00BC192C">
      <w:pPr>
        <w:ind w:firstLine="709"/>
        <w:jc w:val="both"/>
        <w:rPr>
          <w:sz w:val="28"/>
          <w:szCs w:val="28"/>
        </w:rPr>
      </w:pPr>
      <w:r w:rsidRPr="00F9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</w:t>
      </w:r>
      <w:r w:rsidRPr="00F9694D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ях</w:t>
      </w:r>
      <w:r w:rsidRPr="00F96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23-32</w:t>
      </w:r>
      <w:r w:rsidRPr="00F9694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«публичные слушания» заменить словами «общественные обсуждения и публичные слушания</w:t>
      </w:r>
      <w:r w:rsidR="00BC192C">
        <w:rPr>
          <w:sz w:val="28"/>
          <w:szCs w:val="28"/>
        </w:rPr>
        <w:t>».</w:t>
      </w:r>
    </w:p>
    <w:p w:rsidR="00CF3094" w:rsidRDefault="00BC192C" w:rsidP="00BC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094">
        <w:rPr>
          <w:sz w:val="28"/>
          <w:szCs w:val="28"/>
        </w:rPr>
        <w:t xml:space="preserve">  </w:t>
      </w:r>
      <w:r w:rsidR="00CF3094" w:rsidRPr="00315F93">
        <w:rPr>
          <w:sz w:val="28"/>
          <w:szCs w:val="28"/>
        </w:rPr>
        <w:t>2.</w:t>
      </w:r>
      <w:r w:rsidR="00CF3094">
        <w:rPr>
          <w:sz w:val="28"/>
          <w:szCs w:val="28"/>
        </w:rPr>
        <w:t xml:space="preserve"> Обнародовать настоящее решение на информационном стенде  Администрации сельского поселения </w:t>
      </w:r>
      <w:proofErr w:type="spellStart"/>
      <w:r w:rsidR="00EF211E">
        <w:rPr>
          <w:sz w:val="28"/>
          <w:szCs w:val="28"/>
        </w:rPr>
        <w:t>Сатыевский</w:t>
      </w:r>
      <w:proofErr w:type="spellEnd"/>
      <w:r w:rsidR="00CF3094">
        <w:rPr>
          <w:sz w:val="28"/>
          <w:szCs w:val="28"/>
        </w:rPr>
        <w:t xml:space="preserve"> сельсовет муниципального района Миякинский район Республики Башкортостан    и  разместить  на  официальном  сайте.   </w:t>
      </w:r>
    </w:p>
    <w:p w:rsidR="00CF3094" w:rsidRDefault="00CF3094" w:rsidP="00CF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BA0" w:rsidRDefault="000D3BA0" w:rsidP="00CF3094">
      <w:pPr>
        <w:jc w:val="both"/>
        <w:rPr>
          <w:sz w:val="28"/>
          <w:szCs w:val="28"/>
        </w:rPr>
      </w:pPr>
    </w:p>
    <w:p w:rsidR="00CF3094" w:rsidRDefault="00CF3094" w:rsidP="00CF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З.</w:t>
      </w:r>
      <w:r w:rsidR="00EF211E">
        <w:rPr>
          <w:sz w:val="28"/>
          <w:szCs w:val="28"/>
        </w:rPr>
        <w:t>М.Гафарова</w:t>
      </w:r>
      <w:proofErr w:type="spellEnd"/>
    </w:p>
    <w:p w:rsidR="00CF3094" w:rsidRDefault="00CF3094" w:rsidP="00CF30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F211E">
        <w:rPr>
          <w:sz w:val="28"/>
          <w:szCs w:val="28"/>
        </w:rPr>
        <w:t>С</w:t>
      </w:r>
      <w:proofErr w:type="gramEnd"/>
      <w:r w:rsidR="00EF211E">
        <w:rPr>
          <w:sz w:val="28"/>
          <w:szCs w:val="28"/>
        </w:rPr>
        <w:t>атыево</w:t>
      </w:r>
      <w:proofErr w:type="spellEnd"/>
    </w:p>
    <w:p w:rsidR="00CF3094" w:rsidRPr="00587FB1" w:rsidRDefault="007A2713" w:rsidP="00CF3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6CA4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</w:t>
      </w:r>
      <w:r w:rsidR="00CF3094" w:rsidRPr="00587FB1">
        <w:rPr>
          <w:sz w:val="28"/>
          <w:szCs w:val="28"/>
        </w:rPr>
        <w:t xml:space="preserve"> 201</w:t>
      </w:r>
      <w:r w:rsidR="00CF3094">
        <w:rPr>
          <w:sz w:val="28"/>
          <w:szCs w:val="28"/>
        </w:rPr>
        <w:t>8</w:t>
      </w:r>
      <w:r w:rsidR="00CF3094" w:rsidRPr="00587FB1">
        <w:rPr>
          <w:sz w:val="28"/>
          <w:szCs w:val="28"/>
        </w:rPr>
        <w:t xml:space="preserve">  г.</w:t>
      </w:r>
    </w:p>
    <w:p w:rsidR="00CF3094" w:rsidRPr="00587FB1" w:rsidRDefault="00CF3094" w:rsidP="00CF3094">
      <w:pPr>
        <w:jc w:val="both"/>
        <w:rPr>
          <w:sz w:val="28"/>
          <w:szCs w:val="28"/>
        </w:rPr>
      </w:pPr>
      <w:r w:rsidRPr="00587FB1">
        <w:rPr>
          <w:sz w:val="28"/>
          <w:szCs w:val="28"/>
        </w:rPr>
        <w:t xml:space="preserve">№ </w:t>
      </w:r>
      <w:r w:rsidR="00986CA4">
        <w:rPr>
          <w:sz w:val="28"/>
          <w:szCs w:val="28"/>
        </w:rPr>
        <w:t>14</w:t>
      </w:r>
      <w:r w:rsidR="0062124F">
        <w:rPr>
          <w:sz w:val="28"/>
          <w:szCs w:val="28"/>
        </w:rPr>
        <w:t>2</w:t>
      </w:r>
      <w:bookmarkStart w:id="0" w:name="_GoBack"/>
      <w:bookmarkEnd w:id="0"/>
    </w:p>
    <w:p w:rsidR="00CF3094" w:rsidRDefault="00CF3094" w:rsidP="00CF3094"/>
    <w:p w:rsidR="00CF3094" w:rsidRDefault="00CF3094" w:rsidP="00CF3094"/>
    <w:p w:rsidR="00CF3094" w:rsidRDefault="00CF3094" w:rsidP="00CF3094"/>
    <w:p w:rsidR="00CF3094" w:rsidRDefault="00CF3094" w:rsidP="00CF3094"/>
    <w:p w:rsidR="00980815" w:rsidRDefault="00980815"/>
    <w:sectPr w:rsidR="00980815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4"/>
    <w:rsid w:val="000D3BA0"/>
    <w:rsid w:val="0062124F"/>
    <w:rsid w:val="007A2713"/>
    <w:rsid w:val="00980815"/>
    <w:rsid w:val="00986CA4"/>
    <w:rsid w:val="00B43D92"/>
    <w:rsid w:val="00BC192C"/>
    <w:rsid w:val="00C54C81"/>
    <w:rsid w:val="00CF3094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13</cp:revision>
  <cp:lastPrinted>2018-04-02T14:49:00Z</cp:lastPrinted>
  <dcterms:created xsi:type="dcterms:W3CDTF">2018-03-01T07:00:00Z</dcterms:created>
  <dcterms:modified xsi:type="dcterms:W3CDTF">2018-04-11T07:19:00Z</dcterms:modified>
</cp:coreProperties>
</file>