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B9" w:rsidRDefault="006064B9" w:rsidP="00180A73">
      <w:pPr>
        <w:ind w:firstLine="709"/>
        <w:outlineLvl w:val="0"/>
        <w:rPr>
          <w:bCs/>
          <w:szCs w:val="28"/>
        </w:rPr>
      </w:pPr>
      <w:bookmarkStart w:id="0" w:name="_GoBack"/>
    </w:p>
    <w:p w:rsidR="006064B9" w:rsidRDefault="006064B9" w:rsidP="00180A73">
      <w:pPr>
        <w:ind w:firstLine="709"/>
        <w:jc w:val="right"/>
        <w:outlineLvl w:val="0"/>
        <w:rPr>
          <w:bCs/>
          <w:szCs w:val="28"/>
        </w:rPr>
      </w:pPr>
    </w:p>
    <w:tbl>
      <w:tblPr>
        <w:tblW w:w="0" w:type="auto"/>
        <w:jc w:val="center"/>
        <w:tblBorders>
          <w:bottom w:val="single" w:sz="4" w:space="0" w:color="auto"/>
        </w:tblBorders>
        <w:tblLook w:val="01E0"/>
      </w:tblPr>
      <w:tblGrid>
        <w:gridCol w:w="3369"/>
        <w:gridCol w:w="2475"/>
        <w:gridCol w:w="3620"/>
      </w:tblGrid>
      <w:tr w:rsidR="006064B9" w:rsidRPr="00544171" w:rsidTr="00E8717C">
        <w:trPr>
          <w:trHeight w:val="1276"/>
          <w:jc w:val="center"/>
        </w:trPr>
        <w:tc>
          <w:tcPr>
            <w:tcW w:w="3369" w:type="dxa"/>
            <w:tcBorders>
              <w:top w:val="nil"/>
              <w:left w:val="nil"/>
              <w:bottom w:val="double" w:sz="6" w:space="0" w:color="auto"/>
              <w:right w:val="nil"/>
            </w:tcBorders>
          </w:tcPr>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БАШКОРТОСТАН  РЕСПУБЛИКА</w:t>
            </w:r>
            <w:r w:rsidRPr="00544171">
              <w:rPr>
                <w:rFonts w:ascii="Arial" w:hAnsi="Arial" w:cs="Arial"/>
                <w:b/>
                <w:sz w:val="14"/>
                <w:szCs w:val="16"/>
                <w:lang w:eastAsia="en-US"/>
              </w:rPr>
              <w:t>Һ</w:t>
            </w:r>
            <w:r w:rsidRPr="00544171">
              <w:rPr>
                <w:b/>
                <w:sz w:val="14"/>
                <w:szCs w:val="16"/>
                <w:lang w:eastAsia="en-US"/>
              </w:rPr>
              <w:t>Ы</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МИӘКӘ РАЙОНЫ</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МУНИЦИПАЛЬ РАЙОНЫНЫҢ</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МИӘКӘБАШ</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 xml:space="preserve">АУЫЛ СОВЕТЫ АУЫЛ </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БИЛӘМӘҺЕ СОВЕТЫ</w:t>
            </w:r>
          </w:p>
        </w:tc>
        <w:tc>
          <w:tcPr>
            <w:tcW w:w="2475" w:type="dxa"/>
            <w:tcBorders>
              <w:top w:val="nil"/>
              <w:left w:val="nil"/>
              <w:bottom w:val="double" w:sz="6" w:space="0" w:color="auto"/>
              <w:right w:val="nil"/>
            </w:tcBorders>
          </w:tcPr>
          <w:p w:rsidR="006064B9" w:rsidRPr="00544171" w:rsidRDefault="006064B9" w:rsidP="00180A73">
            <w:pPr>
              <w:suppressAutoHyphens w:val="0"/>
              <w:ind w:firstLine="709"/>
              <w:jc w:val="center"/>
              <w:rPr>
                <w:b/>
                <w:sz w:val="18"/>
                <w:szCs w:val="20"/>
                <w:lang w:eastAsia="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ГербМР" style="position:absolute;left:0;text-align:left;margin-left:38.75pt;margin-top:-.45pt;width:48.4pt;height:63pt;z-index:251658240;visibility:visible;mso-position-horizontal-relative:text;mso-position-vertical-relative:text">
                  <v:imagedata r:id="rId5" o:title=""/>
                </v:shape>
              </w:pict>
            </w:r>
          </w:p>
        </w:tc>
        <w:tc>
          <w:tcPr>
            <w:tcW w:w="3620" w:type="dxa"/>
            <w:tcBorders>
              <w:top w:val="nil"/>
              <w:left w:val="nil"/>
              <w:bottom w:val="double" w:sz="6" w:space="0" w:color="auto"/>
              <w:right w:val="nil"/>
            </w:tcBorders>
          </w:tcPr>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СОВЕТ</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 xml:space="preserve">СЕЛЬСКОГО ПОСЕЛЕНИЯ </w:t>
            </w:r>
          </w:p>
          <w:p w:rsidR="006064B9" w:rsidRPr="00544171" w:rsidRDefault="006064B9" w:rsidP="00180A73">
            <w:pPr>
              <w:suppressAutoHyphens w:val="0"/>
              <w:ind w:firstLine="709"/>
              <w:jc w:val="center"/>
              <w:rPr>
                <w:b/>
                <w:sz w:val="14"/>
                <w:szCs w:val="16"/>
                <w:lang w:eastAsia="en-US"/>
              </w:rPr>
            </w:pPr>
            <w:r>
              <w:rPr>
                <w:b/>
                <w:sz w:val="14"/>
                <w:szCs w:val="16"/>
                <w:lang w:eastAsia="en-US"/>
              </w:rPr>
              <w:t xml:space="preserve">САТЫЕВСКИЙ </w:t>
            </w:r>
            <w:r w:rsidRPr="00544171">
              <w:rPr>
                <w:b/>
                <w:sz w:val="14"/>
                <w:szCs w:val="16"/>
                <w:lang w:eastAsia="en-US"/>
              </w:rPr>
              <w:t xml:space="preserve"> СЕЛЬСОВЕТ  МУНИЦИПАЛЬНОГО РАЙОНА</w:t>
            </w:r>
          </w:p>
          <w:p w:rsidR="006064B9" w:rsidRPr="00544171" w:rsidRDefault="006064B9" w:rsidP="00180A73">
            <w:pPr>
              <w:suppressAutoHyphens w:val="0"/>
              <w:ind w:firstLine="709"/>
              <w:jc w:val="center"/>
              <w:rPr>
                <w:b/>
                <w:sz w:val="14"/>
                <w:szCs w:val="16"/>
                <w:lang w:eastAsia="en-US"/>
              </w:rPr>
            </w:pPr>
            <w:r w:rsidRPr="00544171">
              <w:rPr>
                <w:b/>
                <w:sz w:val="14"/>
                <w:szCs w:val="16"/>
                <w:lang w:eastAsia="en-US"/>
              </w:rPr>
              <w:t xml:space="preserve">МИЯКИНСКИЙ РАЙОН </w:t>
            </w:r>
          </w:p>
          <w:p w:rsidR="006064B9" w:rsidRPr="00544171" w:rsidRDefault="006064B9" w:rsidP="00180A73">
            <w:pPr>
              <w:suppressAutoHyphens w:val="0"/>
              <w:ind w:firstLine="709"/>
              <w:jc w:val="center"/>
              <w:rPr>
                <w:b/>
                <w:sz w:val="18"/>
                <w:szCs w:val="20"/>
                <w:lang w:eastAsia="en-US"/>
              </w:rPr>
            </w:pPr>
            <w:r w:rsidRPr="00544171">
              <w:rPr>
                <w:b/>
                <w:sz w:val="14"/>
                <w:szCs w:val="16"/>
                <w:lang w:eastAsia="en-US"/>
              </w:rPr>
              <w:t>РЕСПУБЛИКИ БАШКОРТОСТАН</w:t>
            </w:r>
          </w:p>
        </w:tc>
      </w:tr>
    </w:tbl>
    <w:p w:rsidR="006064B9" w:rsidRPr="00544171" w:rsidRDefault="006064B9" w:rsidP="00180A73">
      <w:pPr>
        <w:suppressAutoHyphens w:val="0"/>
        <w:ind w:firstLine="709"/>
        <w:jc w:val="center"/>
        <w:rPr>
          <w:b/>
          <w:szCs w:val="28"/>
          <w:lang w:val="ba-RU" w:eastAsia="ru-RU"/>
        </w:rPr>
      </w:pPr>
    </w:p>
    <w:p w:rsidR="006064B9" w:rsidRPr="00544171" w:rsidRDefault="006064B9" w:rsidP="00180A73">
      <w:pPr>
        <w:suppressAutoHyphens w:val="0"/>
        <w:ind w:firstLine="709"/>
        <w:jc w:val="center"/>
        <w:rPr>
          <w:b/>
          <w:szCs w:val="28"/>
          <w:lang w:eastAsia="ru-RU"/>
        </w:rPr>
      </w:pPr>
      <w:r w:rsidRPr="00544171">
        <w:rPr>
          <w:rFonts w:ascii="MS Mincho" w:eastAsia="MS Mincho" w:hAnsi="MS Mincho" w:cs="MS Mincho" w:hint="eastAsia"/>
          <w:b/>
          <w:szCs w:val="28"/>
          <w:lang w:val="ba-RU" w:eastAsia="ru-RU"/>
        </w:rPr>
        <w:t>Ҡ</w:t>
      </w:r>
      <w:r w:rsidRPr="00544171">
        <w:rPr>
          <w:b/>
          <w:szCs w:val="28"/>
          <w:lang w:eastAsia="ru-RU"/>
        </w:rPr>
        <w:t>АРАР</w:t>
      </w:r>
      <w:r w:rsidRPr="00544171">
        <w:rPr>
          <w:b/>
          <w:szCs w:val="28"/>
          <w:lang w:eastAsia="ru-RU"/>
        </w:rPr>
        <w:tab/>
      </w:r>
      <w:r w:rsidRPr="00544171">
        <w:rPr>
          <w:b/>
          <w:szCs w:val="28"/>
          <w:lang w:eastAsia="ru-RU"/>
        </w:rPr>
        <w:tab/>
      </w:r>
      <w:r w:rsidRPr="00544171">
        <w:rPr>
          <w:b/>
          <w:szCs w:val="28"/>
          <w:lang w:eastAsia="ru-RU"/>
        </w:rPr>
        <w:tab/>
      </w:r>
      <w:r w:rsidRPr="00544171">
        <w:rPr>
          <w:b/>
          <w:szCs w:val="28"/>
          <w:lang w:eastAsia="ru-RU"/>
        </w:rPr>
        <w:tab/>
      </w:r>
      <w:r w:rsidRPr="00544171">
        <w:rPr>
          <w:b/>
          <w:szCs w:val="28"/>
          <w:lang w:eastAsia="ru-RU"/>
        </w:rPr>
        <w:tab/>
      </w:r>
      <w:r w:rsidRPr="00544171">
        <w:rPr>
          <w:b/>
          <w:szCs w:val="28"/>
          <w:lang w:eastAsia="ru-RU"/>
        </w:rPr>
        <w:tab/>
        <w:t xml:space="preserve">    </w:t>
      </w:r>
      <w:r w:rsidRPr="00544171">
        <w:rPr>
          <w:b/>
          <w:szCs w:val="28"/>
          <w:lang w:eastAsia="ru-RU"/>
        </w:rPr>
        <w:tab/>
        <w:t xml:space="preserve">    РЕШЕНИЕ</w:t>
      </w:r>
    </w:p>
    <w:p w:rsidR="006064B9" w:rsidRDefault="006064B9" w:rsidP="00180A73">
      <w:pPr>
        <w:pStyle w:val="BodyText"/>
        <w:ind w:firstLine="709"/>
        <w:rPr>
          <w:b/>
        </w:rPr>
      </w:pPr>
    </w:p>
    <w:p w:rsidR="006064B9" w:rsidRPr="003F50A7" w:rsidRDefault="006064B9" w:rsidP="00180A73">
      <w:pPr>
        <w:pStyle w:val="BodyText"/>
        <w:ind w:firstLine="709"/>
        <w:rPr>
          <w:b/>
        </w:rPr>
      </w:pPr>
      <w:r w:rsidRPr="003F50A7">
        <w:rPr>
          <w:b/>
        </w:rPr>
        <w:t>Об утверждении</w:t>
      </w:r>
      <w:r>
        <w:rPr>
          <w:b/>
        </w:rPr>
        <w:t xml:space="preserve"> </w:t>
      </w:r>
      <w:r w:rsidRPr="003F50A7">
        <w:rPr>
          <w:b/>
        </w:rPr>
        <w:t>целевой программы</w:t>
      </w:r>
    </w:p>
    <w:p w:rsidR="006064B9" w:rsidRPr="003F50A7" w:rsidRDefault="006064B9" w:rsidP="00180A73">
      <w:pPr>
        <w:pStyle w:val="BodyText"/>
        <w:ind w:firstLine="709"/>
        <w:rPr>
          <w:b/>
        </w:rPr>
      </w:pPr>
      <w:r w:rsidRPr="003F50A7">
        <w:rPr>
          <w:b/>
        </w:rPr>
        <w:t xml:space="preserve"> «Комплексное развитие систем коммунальной инфраструктуры </w:t>
      </w:r>
      <w:r>
        <w:rPr>
          <w:b/>
        </w:rPr>
        <w:t>сельского поселения Сатыевский  сельсовет муниципального района Миякинский район Республики Башкортостан на 2014-2016 годы»</w:t>
      </w:r>
    </w:p>
    <w:p w:rsidR="006064B9" w:rsidRPr="003F50A7" w:rsidRDefault="006064B9" w:rsidP="00180A73">
      <w:pPr>
        <w:ind w:firstLine="709"/>
        <w:jc w:val="center"/>
        <w:rPr>
          <w:b/>
        </w:rPr>
      </w:pPr>
    </w:p>
    <w:p w:rsidR="006064B9" w:rsidRDefault="006064B9" w:rsidP="00180A73">
      <w:pPr>
        <w:tabs>
          <w:tab w:val="center" w:pos="0"/>
        </w:tabs>
        <w:ind w:firstLine="709"/>
        <w:jc w:val="both"/>
        <w:rPr>
          <w:szCs w:val="28"/>
        </w:rPr>
      </w:pPr>
      <w:r>
        <w:rPr>
          <w:szCs w:val="28"/>
        </w:rPr>
        <w:tab/>
        <w:t xml:space="preserve">В соответствии со статьей 179.3 Бюджетного кодекса Российской Федерации статьями 14 и 17 Федерального закона от 06 октября 2003 года №131 ФЗ «Об общих  принципах организации   местного   самоуправления  в Российской  Федерации»,  Совет сельского поселения Сатыевский  сельсовет муниципального района Миякинский район Республики Башкортостан </w:t>
      </w:r>
      <w:r w:rsidRPr="00544171">
        <w:rPr>
          <w:spacing w:val="60"/>
          <w:szCs w:val="28"/>
        </w:rPr>
        <w:t>решил</w:t>
      </w:r>
      <w:r>
        <w:rPr>
          <w:szCs w:val="28"/>
        </w:rPr>
        <w:t>:</w:t>
      </w:r>
      <w:r>
        <w:rPr>
          <w:szCs w:val="28"/>
        </w:rPr>
        <w:tab/>
      </w:r>
    </w:p>
    <w:p w:rsidR="006064B9" w:rsidRDefault="006064B9" w:rsidP="00180A73">
      <w:pPr>
        <w:pStyle w:val="BodyText"/>
        <w:numPr>
          <w:ilvl w:val="0"/>
          <w:numId w:val="4"/>
        </w:numPr>
        <w:ind w:left="0" w:firstLine="709"/>
        <w:jc w:val="both"/>
      </w:pPr>
      <w:r>
        <w:t xml:space="preserve">Утвердить целевую программу </w:t>
      </w:r>
      <w:r w:rsidRPr="00544171">
        <w:rPr>
          <w:szCs w:val="28"/>
        </w:rPr>
        <w:t xml:space="preserve">«Комплексное развитие систем коммунальной инфраструктуры сельского поселения </w:t>
      </w:r>
      <w:r>
        <w:rPr>
          <w:szCs w:val="28"/>
        </w:rPr>
        <w:t xml:space="preserve">Сатыевский </w:t>
      </w:r>
      <w:r w:rsidRPr="00544171">
        <w:rPr>
          <w:szCs w:val="28"/>
        </w:rPr>
        <w:t xml:space="preserve"> сельсовет муниципального района Миякинский район Республики Башкортостан на 2014-2016 годы»</w:t>
      </w:r>
      <w:r>
        <w:t>.</w:t>
      </w:r>
    </w:p>
    <w:p w:rsidR="006064B9" w:rsidRDefault="006064B9" w:rsidP="00180A73">
      <w:pPr>
        <w:pStyle w:val="BodyText"/>
        <w:numPr>
          <w:ilvl w:val="0"/>
          <w:numId w:val="4"/>
        </w:numPr>
        <w:ind w:left="0" w:firstLine="709"/>
        <w:jc w:val="both"/>
      </w:pPr>
      <w:r>
        <w:rPr>
          <w:szCs w:val="28"/>
        </w:rPr>
        <w:t xml:space="preserve">Настоящее решение </w:t>
      </w:r>
      <w:r w:rsidRPr="00544171">
        <w:t xml:space="preserve">разместить в сети общего доступа «Интернет» на официальном сайте администрации сельского поселения </w:t>
      </w:r>
      <w:r>
        <w:t xml:space="preserve">Сатыевский </w:t>
      </w:r>
      <w:r w:rsidRPr="00544171">
        <w:t xml:space="preserve"> сельсовет муниципального района Миякинский район Республики Башкортостан </w:t>
      </w:r>
      <w:r>
        <w:rPr>
          <w:lang w:val="en-US"/>
        </w:rPr>
        <w:t>http</w:t>
      </w:r>
      <w:r w:rsidRPr="00264F30">
        <w:t>://</w:t>
      </w:r>
      <w:r>
        <w:rPr>
          <w:lang w:val="en-US"/>
        </w:rPr>
        <w:t>spsatievski</w:t>
      </w:r>
      <w:r w:rsidRPr="00544171">
        <w:t xml:space="preserve">.ru и обнародовать на информационном стенде Совета сельского поселения </w:t>
      </w:r>
      <w:r>
        <w:t xml:space="preserve">Сатыевский </w:t>
      </w:r>
      <w:r w:rsidRPr="00544171">
        <w:t xml:space="preserve"> сельсовет муниципального района Миякинский район Республики Башкортостан, расположенном в здании администрации сельского поселения </w:t>
      </w:r>
      <w:r>
        <w:t xml:space="preserve">Сатыевский </w:t>
      </w:r>
      <w:r w:rsidRPr="00544171">
        <w:t xml:space="preserve"> сельсовет муниципального района Миякинский район Республики Башкортостан.</w:t>
      </w:r>
    </w:p>
    <w:p w:rsidR="006064B9" w:rsidRDefault="006064B9" w:rsidP="00180A73">
      <w:pPr>
        <w:pStyle w:val="BodyText"/>
        <w:numPr>
          <w:ilvl w:val="0"/>
          <w:numId w:val="4"/>
        </w:numPr>
        <w:ind w:left="0" w:firstLine="709"/>
        <w:jc w:val="both"/>
      </w:pPr>
      <w:r>
        <w:t>Контроль за выполнением программы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6064B9" w:rsidRDefault="006064B9" w:rsidP="00180A73">
      <w:pPr>
        <w:tabs>
          <w:tab w:val="center" w:pos="0"/>
        </w:tabs>
        <w:ind w:firstLine="709"/>
        <w:jc w:val="both"/>
        <w:rPr>
          <w:szCs w:val="28"/>
        </w:rPr>
      </w:pPr>
    </w:p>
    <w:p w:rsidR="006064B9" w:rsidRDefault="006064B9" w:rsidP="00180A73">
      <w:pPr>
        <w:tabs>
          <w:tab w:val="center" w:pos="0"/>
        </w:tabs>
        <w:ind w:firstLine="709"/>
        <w:jc w:val="both"/>
        <w:rPr>
          <w:szCs w:val="28"/>
        </w:rPr>
      </w:pPr>
    </w:p>
    <w:p w:rsidR="006064B9" w:rsidRDefault="006064B9" w:rsidP="00180A73">
      <w:pPr>
        <w:tabs>
          <w:tab w:val="center" w:pos="0"/>
        </w:tabs>
        <w:ind w:firstLine="709"/>
        <w:jc w:val="both"/>
        <w:rPr>
          <w:szCs w:val="28"/>
        </w:rPr>
      </w:pPr>
    </w:p>
    <w:p w:rsidR="006064B9" w:rsidRDefault="006064B9" w:rsidP="00180A73">
      <w:pPr>
        <w:tabs>
          <w:tab w:val="center" w:pos="0"/>
        </w:tabs>
        <w:ind w:firstLine="709"/>
        <w:jc w:val="both"/>
        <w:rPr>
          <w:szCs w:val="28"/>
        </w:rPr>
      </w:pPr>
      <w:r>
        <w:rPr>
          <w:szCs w:val="28"/>
        </w:rPr>
        <w:t>Глава сельского поселения</w:t>
      </w:r>
      <w:r>
        <w:rPr>
          <w:szCs w:val="28"/>
        </w:rPr>
        <w:tab/>
      </w:r>
      <w:r>
        <w:rPr>
          <w:szCs w:val="28"/>
        </w:rPr>
        <w:tab/>
      </w:r>
      <w:r>
        <w:rPr>
          <w:szCs w:val="28"/>
        </w:rPr>
        <w:tab/>
      </w:r>
      <w:r>
        <w:rPr>
          <w:szCs w:val="28"/>
        </w:rPr>
        <w:tab/>
      </w:r>
      <w:r>
        <w:rPr>
          <w:szCs w:val="28"/>
        </w:rPr>
        <w:tab/>
        <w:t>З.М.Гафарова</w:t>
      </w:r>
    </w:p>
    <w:p w:rsidR="006064B9" w:rsidRPr="00B042CA" w:rsidRDefault="006064B9" w:rsidP="00180A73">
      <w:pPr>
        <w:tabs>
          <w:tab w:val="center" w:pos="0"/>
        </w:tabs>
        <w:ind w:firstLine="709"/>
        <w:jc w:val="both"/>
        <w:rPr>
          <w:szCs w:val="28"/>
          <w:u w:val="single"/>
        </w:rPr>
      </w:pPr>
    </w:p>
    <w:p w:rsidR="006064B9" w:rsidRDefault="006064B9" w:rsidP="00180A73">
      <w:pPr>
        <w:pStyle w:val="BodyTextIndent"/>
        <w:ind w:left="0" w:firstLine="709"/>
      </w:pPr>
    </w:p>
    <w:bookmarkEnd w:id="0"/>
    <w:p w:rsidR="006064B9" w:rsidRPr="00264F30" w:rsidRDefault="006064B9" w:rsidP="00180A73">
      <w:pPr>
        <w:pStyle w:val="BodyTextIndent"/>
        <w:ind w:left="0" w:firstLine="709"/>
      </w:pPr>
      <w:r>
        <w:t>с.</w:t>
      </w:r>
      <w:r>
        <w:rPr>
          <w:lang w:val="en-US"/>
        </w:rPr>
        <w:t>C</w:t>
      </w:r>
      <w:r>
        <w:t>атыево</w:t>
      </w:r>
    </w:p>
    <w:p w:rsidR="006064B9" w:rsidRDefault="006064B9" w:rsidP="00180A73">
      <w:pPr>
        <w:pStyle w:val="BodyTextIndent"/>
        <w:ind w:left="0" w:firstLine="709"/>
      </w:pPr>
      <w:r>
        <w:t>от 06.03.2015 г.</w:t>
      </w:r>
    </w:p>
    <w:p w:rsidR="006064B9" w:rsidRDefault="006064B9" w:rsidP="00180A73">
      <w:pPr>
        <w:pStyle w:val="BodyTextIndent"/>
        <w:ind w:left="0" w:firstLine="709"/>
      </w:pPr>
      <w:r>
        <w:t>№ 268</w:t>
      </w:r>
    </w:p>
    <w:p w:rsidR="006064B9" w:rsidRDefault="006064B9">
      <w:pPr>
        <w:suppressAutoHyphens w:val="0"/>
        <w:spacing w:after="200" w:line="276" w:lineRule="auto"/>
      </w:pPr>
      <w:r>
        <w:br w:type="page"/>
      </w:r>
    </w:p>
    <w:p w:rsidR="006064B9" w:rsidRPr="00D54F77" w:rsidRDefault="006064B9" w:rsidP="00D54F77">
      <w:pPr>
        <w:pStyle w:val="BodyTextIndent"/>
        <w:ind w:left="5664" w:firstLine="709"/>
        <w:rPr>
          <w:sz w:val="20"/>
          <w:szCs w:val="20"/>
        </w:rPr>
      </w:pPr>
      <w:r w:rsidRPr="00D54F77">
        <w:rPr>
          <w:sz w:val="20"/>
          <w:szCs w:val="20"/>
        </w:rPr>
        <w:t>УТВЕРЖДЕНА</w:t>
      </w:r>
    </w:p>
    <w:p w:rsidR="006064B9" w:rsidRPr="00D54F77" w:rsidRDefault="006064B9" w:rsidP="00D54F77">
      <w:pPr>
        <w:pStyle w:val="BodyTextIndent"/>
        <w:ind w:left="6372" w:firstLine="1"/>
        <w:rPr>
          <w:sz w:val="20"/>
          <w:szCs w:val="20"/>
        </w:rPr>
      </w:pPr>
      <w:r w:rsidRPr="00D54F77">
        <w:rPr>
          <w:sz w:val="20"/>
          <w:szCs w:val="20"/>
        </w:rPr>
        <w:t xml:space="preserve">Решением Совета сельского поселения </w:t>
      </w:r>
      <w:r>
        <w:rPr>
          <w:sz w:val="20"/>
          <w:szCs w:val="20"/>
        </w:rPr>
        <w:t xml:space="preserve">Сатыевский </w:t>
      </w:r>
      <w:r w:rsidRPr="00D54F77">
        <w:rPr>
          <w:sz w:val="20"/>
          <w:szCs w:val="20"/>
        </w:rPr>
        <w:t xml:space="preserve"> сельсовет муниципального района Миякинский район Республики Башкортостан от </w:t>
      </w:r>
      <w:r>
        <w:rPr>
          <w:sz w:val="20"/>
          <w:szCs w:val="20"/>
        </w:rPr>
        <w:t>1</w:t>
      </w:r>
      <w:r w:rsidRPr="00D54F77">
        <w:rPr>
          <w:sz w:val="20"/>
          <w:szCs w:val="20"/>
        </w:rPr>
        <w:t>8.0</w:t>
      </w:r>
      <w:r>
        <w:rPr>
          <w:sz w:val="20"/>
          <w:szCs w:val="20"/>
        </w:rPr>
        <w:t>3</w:t>
      </w:r>
      <w:r w:rsidRPr="00D54F77">
        <w:rPr>
          <w:sz w:val="20"/>
          <w:szCs w:val="20"/>
        </w:rPr>
        <w:t>.201</w:t>
      </w:r>
      <w:r>
        <w:rPr>
          <w:sz w:val="20"/>
          <w:szCs w:val="20"/>
        </w:rPr>
        <w:t xml:space="preserve">5 </w:t>
      </w:r>
      <w:r w:rsidRPr="00D54F77">
        <w:rPr>
          <w:sz w:val="20"/>
          <w:szCs w:val="20"/>
        </w:rPr>
        <w:t>№</w:t>
      </w:r>
      <w:r>
        <w:rPr>
          <w:sz w:val="20"/>
          <w:szCs w:val="20"/>
        </w:rPr>
        <w:t xml:space="preserve"> </w:t>
      </w:r>
    </w:p>
    <w:p w:rsidR="006064B9" w:rsidRPr="003F50A7" w:rsidRDefault="006064B9" w:rsidP="00180A73">
      <w:pPr>
        <w:pStyle w:val="BodyTextIndent"/>
        <w:ind w:left="0" w:firstLine="709"/>
      </w:pPr>
      <w:r>
        <w:t xml:space="preserve">                                                                                      </w:t>
      </w:r>
    </w:p>
    <w:p w:rsidR="006064B9" w:rsidRDefault="006064B9" w:rsidP="00180A73">
      <w:pPr>
        <w:ind w:firstLine="709"/>
      </w:pPr>
    </w:p>
    <w:p w:rsidR="006064B9" w:rsidRDefault="006064B9" w:rsidP="00180A73">
      <w:pPr>
        <w:ind w:firstLine="709"/>
      </w:pPr>
    </w:p>
    <w:p w:rsidR="006064B9" w:rsidRPr="00616C1C" w:rsidRDefault="006064B9" w:rsidP="00180A73">
      <w:pPr>
        <w:ind w:firstLine="709"/>
        <w:jc w:val="center"/>
        <w:rPr>
          <w:b/>
        </w:rPr>
      </w:pPr>
      <w:r w:rsidRPr="00616C1C">
        <w:rPr>
          <w:b/>
        </w:rPr>
        <w:t>Паспорт целевой программы</w:t>
      </w:r>
    </w:p>
    <w:p w:rsidR="006064B9" w:rsidRPr="00713DD7" w:rsidRDefault="006064B9" w:rsidP="00180A73">
      <w:pPr>
        <w:ind w:firstLine="709"/>
        <w:jc w:val="center"/>
        <w:rPr>
          <w:b/>
          <w:sz w:val="24"/>
        </w:rPr>
      </w:pPr>
      <w:r w:rsidRPr="00616C1C">
        <w:rPr>
          <w:b/>
        </w:rPr>
        <w:t>«</w:t>
      </w:r>
      <w:r w:rsidRPr="00713DD7">
        <w:rPr>
          <w:b/>
          <w:sz w:val="24"/>
        </w:rPr>
        <w:t xml:space="preserve">Комплексное развитие систем коммунальной инфраструктуры сельского поселения </w:t>
      </w:r>
      <w:r>
        <w:rPr>
          <w:b/>
          <w:sz w:val="24"/>
        </w:rPr>
        <w:t xml:space="preserve">Сатыевский </w:t>
      </w:r>
      <w:r w:rsidRPr="00713DD7">
        <w:rPr>
          <w:b/>
          <w:sz w:val="24"/>
        </w:rPr>
        <w:t xml:space="preserve"> сельсовет муниципального района Миякинский район Республики Башкортостан на 2014-2016 годы»</w:t>
      </w:r>
    </w:p>
    <w:p w:rsidR="006064B9" w:rsidRPr="00713DD7" w:rsidRDefault="006064B9" w:rsidP="00180A73">
      <w:pPr>
        <w:ind w:firstLine="709"/>
        <w:jc w:val="center"/>
        <w:rPr>
          <w:sz w:val="24"/>
        </w:rPr>
      </w:pPr>
    </w:p>
    <w:p w:rsidR="006064B9" w:rsidRPr="00713DD7" w:rsidRDefault="006064B9" w:rsidP="00180A73">
      <w:pPr>
        <w:ind w:firstLine="709"/>
        <w:jc w:val="center"/>
        <w:rPr>
          <w:sz w:val="24"/>
        </w:rPr>
      </w:pPr>
    </w:p>
    <w:p w:rsidR="006064B9" w:rsidRPr="00713DD7" w:rsidRDefault="006064B9" w:rsidP="00180A73">
      <w:pPr>
        <w:pStyle w:val="BodyText"/>
        <w:ind w:firstLine="709"/>
        <w:rPr>
          <w:sz w:val="24"/>
        </w:rPr>
      </w:pPr>
    </w:p>
    <w:p w:rsidR="006064B9" w:rsidRPr="00713DD7" w:rsidRDefault="006064B9" w:rsidP="00180A73">
      <w:pPr>
        <w:pStyle w:val="BodyText"/>
        <w:ind w:firstLine="709"/>
        <w:jc w:val="left"/>
        <w:rPr>
          <w:sz w:val="24"/>
        </w:rPr>
      </w:pPr>
      <w:r w:rsidRPr="00713DD7">
        <w:rPr>
          <w:b/>
          <w:bCs/>
          <w:sz w:val="24"/>
        </w:rPr>
        <w:tab/>
      </w:r>
      <w:r w:rsidRPr="00713DD7">
        <w:rPr>
          <w:sz w:val="24"/>
        </w:rPr>
        <w:t xml:space="preserve">Наименование программы -  целевая программа «Комплексное развитие систем коммунальной инфраструктуры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 на 2014-2016 годы»  (далее - Программа)</w:t>
      </w:r>
    </w:p>
    <w:p w:rsidR="006064B9" w:rsidRPr="00713DD7" w:rsidRDefault="006064B9" w:rsidP="00180A73">
      <w:pPr>
        <w:pStyle w:val="a1"/>
        <w:ind w:firstLine="709"/>
        <w:rPr>
          <w:rFonts w:ascii="Times New Roman" w:hAnsi="Times New Roman"/>
          <w:b/>
        </w:rPr>
      </w:pPr>
      <w:r w:rsidRPr="00713DD7">
        <w:rPr>
          <w:b/>
          <w:bCs/>
        </w:rPr>
        <w:tab/>
      </w:r>
      <w:r w:rsidRPr="00713DD7">
        <w:rPr>
          <w:rFonts w:ascii="Times New Roman" w:hAnsi="Times New Roman"/>
          <w:b/>
        </w:rPr>
        <w:t>Основания для разработки Программы:</w:t>
      </w:r>
    </w:p>
    <w:p w:rsidR="006064B9" w:rsidRPr="00713DD7" w:rsidRDefault="006064B9" w:rsidP="00180A73">
      <w:pPr>
        <w:pStyle w:val="a1"/>
        <w:ind w:firstLine="709"/>
        <w:rPr>
          <w:rFonts w:ascii="Times New Roman" w:hAnsi="Times New Roman"/>
        </w:rPr>
      </w:pPr>
      <w:r w:rsidRPr="00713DD7">
        <w:rPr>
          <w:rFonts w:ascii="Times New Roman" w:hAnsi="Times New Roman"/>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713DD7">
          <w:rPr>
            <w:rFonts w:ascii="Times New Roman" w:hAnsi="Times New Roman"/>
          </w:rPr>
          <w:t>2011 г</w:t>
        </w:r>
      </w:smartTag>
      <w:r w:rsidRPr="00713DD7">
        <w:rPr>
          <w:rFonts w:ascii="Times New Roman" w:hAnsi="Times New Roman"/>
        </w:rPr>
        <w:t>. Пр-701,</w:t>
      </w:r>
    </w:p>
    <w:p w:rsidR="006064B9" w:rsidRPr="00713DD7" w:rsidRDefault="006064B9" w:rsidP="00180A73">
      <w:pPr>
        <w:pStyle w:val="a1"/>
        <w:ind w:firstLine="709"/>
        <w:rPr>
          <w:rFonts w:ascii="Times New Roman" w:hAnsi="Times New Roman"/>
        </w:rPr>
      </w:pPr>
      <w:r w:rsidRPr="00713DD7">
        <w:rPr>
          <w:rFonts w:ascii="Times New Roman" w:hAnsi="Times New Roman"/>
        </w:rPr>
        <w:t>Градостроительный кодекс Российской Федерации,</w:t>
      </w:r>
    </w:p>
    <w:p w:rsidR="006064B9" w:rsidRPr="00713DD7" w:rsidRDefault="006064B9" w:rsidP="00180A73">
      <w:pPr>
        <w:pStyle w:val="a1"/>
        <w:ind w:firstLine="709"/>
        <w:rPr>
          <w:rFonts w:ascii="Times New Roman" w:hAnsi="Times New Roman"/>
        </w:rPr>
      </w:pPr>
      <w:r w:rsidRPr="00713DD7">
        <w:rPr>
          <w:rFonts w:ascii="Times New Roman" w:hAnsi="Times New Roman"/>
        </w:rPr>
        <w:t xml:space="preserve">Федеральный закон "Об общих принципах организации местного самоуправления в Российской Федерации" от 06.10.2003 N 131-ФЗ; </w:t>
      </w:r>
    </w:p>
    <w:p w:rsidR="006064B9" w:rsidRPr="00713DD7" w:rsidRDefault="006064B9" w:rsidP="00180A73">
      <w:pPr>
        <w:pStyle w:val="a1"/>
        <w:ind w:firstLine="709"/>
        <w:rPr>
          <w:rFonts w:ascii="Times New Roman" w:hAnsi="Times New Roman"/>
        </w:rPr>
      </w:pPr>
      <w:r w:rsidRPr="00713DD7">
        <w:rPr>
          <w:rFonts w:ascii="Times New Roman" w:hAnsi="Times New Roman"/>
        </w:rPr>
        <w:t>Федеральный закон "Об основах регулирования тарифов организаций коммунального комплекса" от 30.12.2004 N 210-ФЗ;</w:t>
      </w:r>
    </w:p>
    <w:p w:rsidR="006064B9" w:rsidRPr="00713DD7" w:rsidRDefault="006064B9" w:rsidP="00180A73">
      <w:pPr>
        <w:ind w:firstLine="709"/>
        <w:rPr>
          <w:sz w:val="24"/>
          <w:lang w:eastAsia="ru-RU"/>
        </w:rPr>
      </w:pPr>
      <w:r w:rsidRPr="00713DD7">
        <w:rPr>
          <w:sz w:val="24"/>
          <w:lang w:eastAsia="ru-RU"/>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6064B9" w:rsidRPr="00713DD7" w:rsidRDefault="006064B9" w:rsidP="00180A73">
      <w:pPr>
        <w:ind w:firstLine="709"/>
        <w:rPr>
          <w:sz w:val="24"/>
          <w:lang w:eastAsia="ru-RU"/>
        </w:rPr>
      </w:pPr>
      <w:r w:rsidRPr="00713DD7">
        <w:rPr>
          <w:sz w:val="24"/>
          <w:lang w:eastAsia="ru-RU"/>
        </w:rPr>
        <w:t>Приказ Министерства регионального развития Российской Федерации № 100 от 10.10.2007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6064B9" w:rsidRPr="00713DD7" w:rsidRDefault="006064B9" w:rsidP="00180A73">
      <w:pPr>
        <w:pStyle w:val="a1"/>
        <w:ind w:firstLine="709"/>
        <w:rPr>
          <w:rFonts w:ascii="Times New Roman" w:hAnsi="Times New Roman"/>
        </w:rPr>
      </w:pPr>
      <w:r w:rsidRPr="00713DD7">
        <w:rPr>
          <w:rFonts w:ascii="Times New Roman" w:hAnsi="Times New Roman"/>
        </w:rPr>
        <w:t xml:space="preserve">Устав сельского поселения </w:t>
      </w:r>
      <w:r>
        <w:rPr>
          <w:rFonts w:ascii="Times New Roman" w:hAnsi="Times New Roman"/>
        </w:rPr>
        <w:t xml:space="preserve">Сатыевский </w:t>
      </w:r>
      <w:r w:rsidRPr="00713DD7">
        <w:rPr>
          <w:rFonts w:ascii="Times New Roman" w:hAnsi="Times New Roman"/>
        </w:rPr>
        <w:t xml:space="preserve"> сельсовет муниципального района Миякинский район;</w:t>
      </w:r>
    </w:p>
    <w:p w:rsidR="006064B9" w:rsidRPr="00713DD7" w:rsidRDefault="006064B9" w:rsidP="00180A73">
      <w:pPr>
        <w:ind w:firstLine="709"/>
        <w:jc w:val="both"/>
        <w:rPr>
          <w:sz w:val="24"/>
        </w:rPr>
      </w:pPr>
      <w:r w:rsidRPr="00713DD7">
        <w:rPr>
          <w:sz w:val="24"/>
        </w:rPr>
        <w:t>Разработанная и утвержденная документация территориального планирования.</w:t>
      </w:r>
    </w:p>
    <w:p w:rsidR="006064B9" w:rsidRPr="00713DD7" w:rsidRDefault="006064B9" w:rsidP="00180A73">
      <w:pPr>
        <w:ind w:firstLine="709"/>
        <w:jc w:val="both"/>
        <w:rPr>
          <w:sz w:val="24"/>
        </w:rPr>
      </w:pPr>
      <w:r w:rsidRPr="00713DD7">
        <w:rPr>
          <w:b/>
          <w:sz w:val="24"/>
        </w:rPr>
        <w:t>Заказчик Программы</w:t>
      </w:r>
      <w:r w:rsidRPr="00713DD7">
        <w:rPr>
          <w:b/>
          <w:bCs/>
          <w:sz w:val="24"/>
        </w:rPr>
        <w:t xml:space="preserve"> – </w:t>
      </w:r>
      <w:r w:rsidRPr="00713DD7">
        <w:rPr>
          <w:sz w:val="24"/>
        </w:rPr>
        <w:t xml:space="preserve">администрация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 </w:t>
      </w:r>
    </w:p>
    <w:p w:rsidR="006064B9" w:rsidRPr="00713DD7" w:rsidRDefault="006064B9" w:rsidP="00180A73">
      <w:pPr>
        <w:pStyle w:val="a0"/>
        <w:ind w:firstLine="709"/>
        <w:rPr>
          <w:rFonts w:ascii="Times New Roman" w:hAnsi="Times New Roman" w:cs="Times New Roman"/>
          <w:sz w:val="24"/>
          <w:szCs w:val="24"/>
        </w:rPr>
      </w:pPr>
      <w:r w:rsidRPr="00713DD7">
        <w:rPr>
          <w:rFonts w:ascii="Times New Roman" w:hAnsi="Times New Roman" w:cs="Times New Roman"/>
          <w:b/>
          <w:sz w:val="24"/>
          <w:szCs w:val="24"/>
        </w:rPr>
        <w:t>Разработчик Программы</w:t>
      </w:r>
      <w:r w:rsidRPr="00713DD7">
        <w:rPr>
          <w:rFonts w:ascii="Times New Roman" w:hAnsi="Times New Roman" w:cs="Times New Roman"/>
          <w:b/>
          <w:bCs/>
          <w:sz w:val="24"/>
          <w:szCs w:val="24"/>
        </w:rPr>
        <w:t xml:space="preserve"> </w:t>
      </w:r>
      <w:r w:rsidRPr="00713DD7">
        <w:rPr>
          <w:rFonts w:ascii="Times New Roman" w:hAnsi="Times New Roman" w:cs="Times New Roman"/>
          <w:sz w:val="24"/>
          <w:szCs w:val="24"/>
        </w:rPr>
        <w:t xml:space="preserve">   -</w:t>
      </w:r>
      <w:r w:rsidRPr="00713DD7">
        <w:rPr>
          <w:rFonts w:ascii="Times New Roman" w:hAnsi="Times New Roman"/>
          <w:sz w:val="24"/>
          <w:szCs w:val="24"/>
        </w:rPr>
        <w:t xml:space="preserve"> Определяется на основании запроса котировок.</w:t>
      </w:r>
    </w:p>
    <w:p w:rsidR="006064B9" w:rsidRPr="00713DD7" w:rsidRDefault="006064B9" w:rsidP="00180A73">
      <w:pPr>
        <w:pStyle w:val="a0"/>
        <w:ind w:firstLine="709"/>
        <w:rPr>
          <w:rFonts w:ascii="Times New Roman" w:hAnsi="Times New Roman" w:cs="Times New Roman"/>
          <w:sz w:val="24"/>
          <w:szCs w:val="24"/>
        </w:rPr>
      </w:pPr>
    </w:p>
    <w:p w:rsidR="006064B9" w:rsidRPr="00713DD7" w:rsidRDefault="006064B9" w:rsidP="00180A73">
      <w:pPr>
        <w:ind w:firstLine="709"/>
        <w:rPr>
          <w:b/>
          <w:sz w:val="24"/>
        </w:rPr>
      </w:pPr>
      <w:r w:rsidRPr="00713DD7">
        <w:rPr>
          <w:b/>
          <w:bCs/>
          <w:sz w:val="24"/>
        </w:rPr>
        <w:tab/>
      </w:r>
      <w:r w:rsidRPr="00713DD7">
        <w:rPr>
          <w:b/>
          <w:sz w:val="24"/>
        </w:rPr>
        <w:t xml:space="preserve">Цели Программы:   </w:t>
      </w:r>
    </w:p>
    <w:p w:rsidR="006064B9" w:rsidRPr="00713DD7" w:rsidRDefault="006064B9" w:rsidP="00180A73">
      <w:pPr>
        <w:ind w:firstLine="709"/>
        <w:rPr>
          <w:sz w:val="24"/>
        </w:rPr>
      </w:pPr>
      <w:r w:rsidRPr="00713DD7">
        <w:rPr>
          <w:sz w:val="24"/>
        </w:rPr>
        <w:t xml:space="preserve">    Разработка программы комплексного развития коммунальной инфраструктуры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 по отраслям:</w:t>
      </w:r>
    </w:p>
    <w:p w:rsidR="006064B9" w:rsidRPr="00713DD7" w:rsidRDefault="006064B9" w:rsidP="00180A73">
      <w:pPr>
        <w:numPr>
          <w:ilvl w:val="0"/>
          <w:numId w:val="1"/>
        </w:numPr>
        <w:suppressAutoHyphens w:val="0"/>
        <w:ind w:left="0" w:firstLine="709"/>
        <w:jc w:val="both"/>
        <w:rPr>
          <w:sz w:val="24"/>
        </w:rPr>
      </w:pPr>
      <w:r w:rsidRPr="00713DD7">
        <w:rPr>
          <w:sz w:val="24"/>
        </w:rPr>
        <w:t>теплоснабжение;</w:t>
      </w:r>
    </w:p>
    <w:p w:rsidR="006064B9" w:rsidRPr="00713DD7" w:rsidRDefault="006064B9" w:rsidP="00180A73">
      <w:pPr>
        <w:numPr>
          <w:ilvl w:val="0"/>
          <w:numId w:val="1"/>
        </w:numPr>
        <w:suppressAutoHyphens w:val="0"/>
        <w:ind w:left="0" w:firstLine="709"/>
        <w:jc w:val="both"/>
        <w:rPr>
          <w:sz w:val="24"/>
        </w:rPr>
      </w:pPr>
      <w:r w:rsidRPr="00713DD7">
        <w:rPr>
          <w:sz w:val="24"/>
        </w:rPr>
        <w:t>водоснабжение и водоотведение;</w:t>
      </w:r>
    </w:p>
    <w:p w:rsidR="006064B9" w:rsidRPr="00713DD7" w:rsidRDefault="006064B9" w:rsidP="00180A73">
      <w:pPr>
        <w:numPr>
          <w:ilvl w:val="0"/>
          <w:numId w:val="1"/>
        </w:numPr>
        <w:suppressAutoHyphens w:val="0"/>
        <w:ind w:left="0" w:firstLine="709"/>
        <w:jc w:val="both"/>
        <w:rPr>
          <w:sz w:val="24"/>
        </w:rPr>
      </w:pPr>
      <w:r w:rsidRPr="00713DD7">
        <w:rPr>
          <w:sz w:val="24"/>
        </w:rPr>
        <w:t>электроснабжение;</w:t>
      </w:r>
    </w:p>
    <w:p w:rsidR="006064B9" w:rsidRPr="00713DD7" w:rsidRDefault="006064B9" w:rsidP="00180A73">
      <w:pPr>
        <w:numPr>
          <w:ilvl w:val="0"/>
          <w:numId w:val="1"/>
        </w:numPr>
        <w:suppressAutoHyphens w:val="0"/>
        <w:ind w:left="0" w:firstLine="709"/>
        <w:jc w:val="both"/>
        <w:rPr>
          <w:sz w:val="24"/>
        </w:rPr>
      </w:pPr>
      <w:r w:rsidRPr="00713DD7">
        <w:rPr>
          <w:sz w:val="24"/>
        </w:rPr>
        <w:t>газоснабжение;</w:t>
      </w:r>
    </w:p>
    <w:p w:rsidR="006064B9" w:rsidRPr="00713DD7" w:rsidRDefault="006064B9" w:rsidP="00180A73">
      <w:pPr>
        <w:numPr>
          <w:ilvl w:val="0"/>
          <w:numId w:val="1"/>
        </w:numPr>
        <w:suppressAutoHyphens w:val="0"/>
        <w:ind w:left="0" w:firstLine="709"/>
        <w:jc w:val="both"/>
        <w:rPr>
          <w:sz w:val="24"/>
        </w:rPr>
      </w:pPr>
      <w:r w:rsidRPr="00713DD7">
        <w:rPr>
          <w:sz w:val="24"/>
        </w:rPr>
        <w:t>система сбора и утилизации бытовых отходов.</w:t>
      </w:r>
    </w:p>
    <w:p w:rsidR="006064B9" w:rsidRPr="00713DD7" w:rsidRDefault="006064B9" w:rsidP="00180A73">
      <w:pPr>
        <w:ind w:firstLine="709"/>
        <w:jc w:val="both"/>
        <w:rPr>
          <w:sz w:val="24"/>
        </w:rPr>
      </w:pPr>
      <w:r w:rsidRPr="00713DD7">
        <w:rPr>
          <w:sz w:val="24"/>
        </w:rPr>
        <w:t xml:space="preserve">     Разработку программы комплексного развития коммунальной инфраструктуры подготовить с учетом решения следующих задач:</w:t>
      </w:r>
    </w:p>
    <w:p w:rsidR="006064B9" w:rsidRPr="00713DD7" w:rsidRDefault="006064B9" w:rsidP="00180A73">
      <w:pPr>
        <w:numPr>
          <w:ilvl w:val="0"/>
          <w:numId w:val="2"/>
        </w:numPr>
        <w:suppressAutoHyphens w:val="0"/>
        <w:ind w:left="0" w:firstLine="709"/>
        <w:jc w:val="both"/>
        <w:rPr>
          <w:sz w:val="24"/>
        </w:rPr>
      </w:pPr>
      <w:r w:rsidRPr="00713DD7">
        <w:rPr>
          <w:sz w:val="24"/>
        </w:rPr>
        <w:t>анализа существующего состояния отрасли, в том числе:</w:t>
      </w:r>
    </w:p>
    <w:p w:rsidR="006064B9" w:rsidRPr="00713DD7" w:rsidRDefault="006064B9" w:rsidP="00180A73">
      <w:pPr>
        <w:ind w:firstLine="709"/>
        <w:jc w:val="both"/>
        <w:rPr>
          <w:sz w:val="24"/>
        </w:rPr>
      </w:pPr>
      <w:r w:rsidRPr="00713DD7">
        <w:rPr>
          <w:sz w:val="24"/>
        </w:rPr>
        <w:t>- технического состояния объектов жилищно-коммунального хозяйства по отраслям;</w:t>
      </w:r>
    </w:p>
    <w:p w:rsidR="006064B9" w:rsidRPr="00713DD7" w:rsidRDefault="006064B9" w:rsidP="00180A73">
      <w:pPr>
        <w:ind w:firstLine="709"/>
        <w:jc w:val="both"/>
        <w:rPr>
          <w:sz w:val="24"/>
        </w:rPr>
      </w:pPr>
      <w:r w:rsidRPr="00713DD7">
        <w:rPr>
          <w:sz w:val="24"/>
        </w:rPr>
        <w:t>- ресурсных возможностей водообеспечения, электроснабжения, газоснабжения, теплоснабжения народно-хозяйственного комплекса поселения;</w:t>
      </w:r>
    </w:p>
    <w:p w:rsidR="006064B9" w:rsidRPr="00713DD7" w:rsidRDefault="006064B9" w:rsidP="00180A73">
      <w:pPr>
        <w:ind w:firstLine="709"/>
        <w:jc w:val="both"/>
        <w:rPr>
          <w:sz w:val="24"/>
        </w:rPr>
      </w:pPr>
      <w:r w:rsidRPr="00713DD7">
        <w:rPr>
          <w:sz w:val="24"/>
        </w:rPr>
        <w:t>- обоснования потребности в ресурсах для достижения целей и результатов Программы с учетом перспективной численности населения, территориального развития населенных пунктов поселения и инвестиционных потоков в его экономику;</w:t>
      </w:r>
    </w:p>
    <w:p w:rsidR="006064B9" w:rsidRPr="00713DD7" w:rsidRDefault="006064B9" w:rsidP="00180A73">
      <w:pPr>
        <w:ind w:firstLine="709"/>
        <w:jc w:val="both"/>
        <w:rPr>
          <w:sz w:val="24"/>
        </w:rPr>
      </w:pPr>
      <w:r w:rsidRPr="00713DD7">
        <w:rPr>
          <w:sz w:val="24"/>
        </w:rPr>
        <w:t>- предложений по регенерации и модернизации отрасли;</w:t>
      </w:r>
    </w:p>
    <w:p w:rsidR="006064B9" w:rsidRPr="00713DD7" w:rsidRDefault="006064B9" w:rsidP="00180A73">
      <w:pPr>
        <w:numPr>
          <w:ilvl w:val="0"/>
          <w:numId w:val="2"/>
        </w:numPr>
        <w:suppressAutoHyphens w:val="0"/>
        <w:ind w:left="0" w:firstLine="709"/>
        <w:jc w:val="both"/>
        <w:rPr>
          <w:sz w:val="24"/>
        </w:rPr>
      </w:pPr>
      <w:r w:rsidRPr="00713DD7">
        <w:rPr>
          <w:sz w:val="24"/>
        </w:rPr>
        <w:t xml:space="preserve">определения перспектив развития отрасли с учетом отраслевой программы социально-экономического развития Республики Башкортостан, и муниципального района Миякинский район и сельского поселения </w:t>
      </w:r>
      <w:r>
        <w:rPr>
          <w:sz w:val="24"/>
        </w:rPr>
        <w:t xml:space="preserve">Сатыевский </w:t>
      </w:r>
      <w:r w:rsidRPr="00713DD7">
        <w:rPr>
          <w:sz w:val="24"/>
        </w:rPr>
        <w:t xml:space="preserve"> сельсовет;</w:t>
      </w:r>
    </w:p>
    <w:p w:rsidR="006064B9" w:rsidRPr="00713DD7" w:rsidRDefault="006064B9" w:rsidP="00180A73">
      <w:pPr>
        <w:numPr>
          <w:ilvl w:val="0"/>
          <w:numId w:val="2"/>
        </w:numPr>
        <w:suppressAutoHyphens w:val="0"/>
        <w:ind w:left="0" w:firstLine="709"/>
        <w:jc w:val="both"/>
        <w:rPr>
          <w:sz w:val="24"/>
        </w:rPr>
      </w:pPr>
      <w:r w:rsidRPr="00713DD7">
        <w:rPr>
          <w:sz w:val="24"/>
        </w:rPr>
        <w:t>локальных программ отраслевых предприятий;</w:t>
      </w:r>
    </w:p>
    <w:p w:rsidR="006064B9" w:rsidRPr="00713DD7" w:rsidRDefault="006064B9" w:rsidP="00180A73">
      <w:pPr>
        <w:numPr>
          <w:ilvl w:val="0"/>
          <w:numId w:val="2"/>
        </w:numPr>
        <w:suppressAutoHyphens w:val="0"/>
        <w:ind w:left="0" w:firstLine="709"/>
        <w:jc w:val="both"/>
        <w:rPr>
          <w:sz w:val="24"/>
        </w:rPr>
      </w:pPr>
      <w:r w:rsidRPr="00713DD7">
        <w:rPr>
          <w:sz w:val="24"/>
        </w:rPr>
        <w:t>основных положений утвержденных документов территориального планирования, включающих сведения по технико-экономическому обоснованию, территориальному и инфраструктурному развитию, в том числе инженерному обеспечению;</w:t>
      </w:r>
    </w:p>
    <w:p w:rsidR="006064B9" w:rsidRPr="00713DD7" w:rsidRDefault="006064B9" w:rsidP="00180A73">
      <w:pPr>
        <w:numPr>
          <w:ilvl w:val="0"/>
          <w:numId w:val="2"/>
        </w:numPr>
        <w:suppressAutoHyphens w:val="0"/>
        <w:ind w:left="0" w:firstLine="709"/>
        <w:jc w:val="both"/>
        <w:rPr>
          <w:sz w:val="24"/>
        </w:rPr>
      </w:pPr>
      <w:r w:rsidRPr="00713DD7">
        <w:rPr>
          <w:sz w:val="24"/>
        </w:rPr>
        <w:t>размещения приоритетных инвестиционных объектов с учетом их перспективных нагрузок;</w:t>
      </w:r>
    </w:p>
    <w:p w:rsidR="006064B9" w:rsidRPr="00713DD7" w:rsidRDefault="006064B9" w:rsidP="00180A73">
      <w:pPr>
        <w:numPr>
          <w:ilvl w:val="0"/>
          <w:numId w:val="2"/>
        </w:numPr>
        <w:suppressAutoHyphens w:val="0"/>
        <w:ind w:left="0" w:firstLine="709"/>
        <w:jc w:val="both"/>
        <w:rPr>
          <w:sz w:val="24"/>
        </w:rPr>
      </w:pPr>
      <w:r w:rsidRPr="00713DD7">
        <w:rPr>
          <w:sz w:val="24"/>
        </w:rPr>
        <w:t>разработки предложений по охране окружающей среды в части строительства и эксплуатации объектов отрасли;</w:t>
      </w:r>
    </w:p>
    <w:p w:rsidR="006064B9" w:rsidRPr="00713DD7" w:rsidRDefault="006064B9" w:rsidP="00180A73">
      <w:pPr>
        <w:numPr>
          <w:ilvl w:val="0"/>
          <w:numId w:val="2"/>
        </w:numPr>
        <w:suppressAutoHyphens w:val="0"/>
        <w:ind w:left="0" w:firstLine="709"/>
        <w:jc w:val="both"/>
        <w:rPr>
          <w:sz w:val="24"/>
        </w:rPr>
      </w:pPr>
      <w:r w:rsidRPr="00713DD7">
        <w:rPr>
          <w:sz w:val="24"/>
        </w:rPr>
        <w:t>предложений по защите территории от чрезвычайных ситуаций природного и техногенного характера.</w:t>
      </w:r>
    </w:p>
    <w:p w:rsidR="006064B9" w:rsidRPr="00713DD7" w:rsidRDefault="006064B9" w:rsidP="00180A73">
      <w:pPr>
        <w:ind w:firstLine="709"/>
        <w:jc w:val="both"/>
        <w:rPr>
          <w:sz w:val="24"/>
        </w:rPr>
      </w:pPr>
      <w:r w:rsidRPr="00713DD7">
        <w:rPr>
          <w:sz w:val="24"/>
        </w:rPr>
        <w:t xml:space="preserve">      Особое внимание обратить на состояние водоснабжения:</w:t>
      </w:r>
    </w:p>
    <w:p w:rsidR="006064B9" w:rsidRPr="00713DD7" w:rsidRDefault="006064B9" w:rsidP="00180A73">
      <w:pPr>
        <w:ind w:firstLine="709"/>
        <w:jc w:val="both"/>
        <w:rPr>
          <w:sz w:val="24"/>
        </w:rPr>
      </w:pPr>
      <w:r w:rsidRPr="00713DD7">
        <w:rPr>
          <w:sz w:val="24"/>
        </w:rPr>
        <w:t>- ресурсы водоносных слоев;</w:t>
      </w:r>
    </w:p>
    <w:p w:rsidR="006064B9" w:rsidRPr="00713DD7" w:rsidRDefault="006064B9" w:rsidP="00180A73">
      <w:pPr>
        <w:ind w:firstLine="709"/>
        <w:jc w:val="both"/>
        <w:rPr>
          <w:sz w:val="24"/>
        </w:rPr>
      </w:pPr>
      <w:r w:rsidRPr="00713DD7">
        <w:rPr>
          <w:sz w:val="24"/>
        </w:rPr>
        <w:t>- потребное количество водопотребления на расчетный срок;</w:t>
      </w:r>
    </w:p>
    <w:p w:rsidR="006064B9" w:rsidRPr="00713DD7" w:rsidRDefault="006064B9" w:rsidP="00180A73">
      <w:pPr>
        <w:ind w:firstLine="709"/>
        <w:jc w:val="both"/>
        <w:rPr>
          <w:sz w:val="24"/>
        </w:rPr>
      </w:pPr>
      <w:r w:rsidRPr="00713DD7">
        <w:rPr>
          <w:sz w:val="24"/>
        </w:rPr>
        <w:t>- необходимость дополнительных геологических исследований с целью разведки новых водных запасов;</w:t>
      </w:r>
    </w:p>
    <w:p w:rsidR="006064B9" w:rsidRPr="00713DD7" w:rsidRDefault="006064B9" w:rsidP="00180A73">
      <w:pPr>
        <w:ind w:firstLine="709"/>
        <w:jc w:val="both"/>
        <w:rPr>
          <w:sz w:val="24"/>
        </w:rPr>
      </w:pPr>
      <w:r w:rsidRPr="00713DD7">
        <w:rPr>
          <w:sz w:val="24"/>
        </w:rPr>
        <w:t>- современное техническое состояние объектов водоснабжения:</w:t>
      </w:r>
    </w:p>
    <w:p w:rsidR="006064B9" w:rsidRPr="00713DD7" w:rsidRDefault="006064B9" w:rsidP="00180A73">
      <w:pPr>
        <w:numPr>
          <w:ilvl w:val="0"/>
          <w:numId w:val="2"/>
        </w:numPr>
        <w:suppressAutoHyphens w:val="0"/>
        <w:ind w:left="0" w:firstLine="709"/>
        <w:jc w:val="both"/>
        <w:rPr>
          <w:sz w:val="24"/>
        </w:rPr>
      </w:pPr>
      <w:r w:rsidRPr="00713DD7">
        <w:rPr>
          <w:sz w:val="24"/>
        </w:rPr>
        <w:t>водозаборов;</w:t>
      </w:r>
    </w:p>
    <w:p w:rsidR="006064B9" w:rsidRPr="00713DD7" w:rsidRDefault="006064B9" w:rsidP="00180A73">
      <w:pPr>
        <w:numPr>
          <w:ilvl w:val="0"/>
          <w:numId w:val="2"/>
        </w:numPr>
        <w:suppressAutoHyphens w:val="0"/>
        <w:ind w:left="0" w:firstLine="709"/>
        <w:jc w:val="both"/>
        <w:rPr>
          <w:sz w:val="24"/>
        </w:rPr>
      </w:pPr>
      <w:r w:rsidRPr="00713DD7">
        <w:rPr>
          <w:sz w:val="24"/>
        </w:rPr>
        <w:t>сетей водоснабжения;</w:t>
      </w:r>
    </w:p>
    <w:p w:rsidR="006064B9" w:rsidRPr="00713DD7" w:rsidRDefault="006064B9" w:rsidP="00180A73">
      <w:pPr>
        <w:numPr>
          <w:ilvl w:val="0"/>
          <w:numId w:val="2"/>
        </w:numPr>
        <w:suppressAutoHyphens w:val="0"/>
        <w:ind w:left="0" w:firstLine="709"/>
        <w:jc w:val="both"/>
        <w:rPr>
          <w:sz w:val="24"/>
        </w:rPr>
      </w:pPr>
      <w:r w:rsidRPr="00713DD7">
        <w:rPr>
          <w:sz w:val="24"/>
        </w:rPr>
        <w:t>сетей магистральных водоводов.</w:t>
      </w:r>
    </w:p>
    <w:p w:rsidR="006064B9" w:rsidRPr="00713DD7" w:rsidRDefault="006064B9" w:rsidP="00180A73">
      <w:pPr>
        <w:ind w:firstLine="709"/>
        <w:jc w:val="both"/>
        <w:rPr>
          <w:sz w:val="24"/>
        </w:rPr>
      </w:pPr>
      <w:r w:rsidRPr="00713DD7">
        <w:rPr>
          <w:sz w:val="24"/>
        </w:rPr>
        <w:t xml:space="preserve">     В составе проекта выполнить анализ существующего состояния отрасли, проблем и направлений ее комплексного развития, санитарного и экологического состояния в части строительства и эксплуатации проектируемых объектов.</w:t>
      </w:r>
    </w:p>
    <w:p w:rsidR="006064B9" w:rsidRPr="00713DD7" w:rsidRDefault="006064B9" w:rsidP="00180A73">
      <w:pPr>
        <w:ind w:firstLine="709"/>
        <w:jc w:val="both"/>
        <w:rPr>
          <w:sz w:val="24"/>
        </w:rPr>
      </w:pPr>
      <w:r w:rsidRPr="00713DD7">
        <w:rPr>
          <w:sz w:val="24"/>
        </w:rPr>
        <w:t xml:space="preserve">     Разработку схем осуществлять с учетом наличия памятников истории и культуры, инженерно-геологической и топографической изученности.</w:t>
      </w:r>
    </w:p>
    <w:p w:rsidR="006064B9" w:rsidRPr="00713DD7" w:rsidRDefault="006064B9" w:rsidP="00180A73">
      <w:pPr>
        <w:ind w:firstLine="709"/>
        <w:jc w:val="both"/>
        <w:rPr>
          <w:sz w:val="24"/>
        </w:rPr>
      </w:pPr>
      <w:r w:rsidRPr="00713DD7">
        <w:rPr>
          <w:sz w:val="24"/>
        </w:rPr>
        <w:t xml:space="preserve">     При разработке Программы комплексного развития систем коммунальной инфраструктуры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 учесть данные экономической и социально-демографической информации о текущем состоянии и перспективах развития Республики Башкортостан,  муниципального района Миякинский район и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 в соответствии с разработанной градостроительной документацией в части:</w:t>
      </w:r>
    </w:p>
    <w:p w:rsidR="006064B9" w:rsidRPr="00713DD7" w:rsidRDefault="006064B9" w:rsidP="00180A73">
      <w:pPr>
        <w:numPr>
          <w:ilvl w:val="0"/>
          <w:numId w:val="3"/>
        </w:numPr>
        <w:suppressAutoHyphens w:val="0"/>
        <w:ind w:left="0" w:firstLine="709"/>
        <w:jc w:val="both"/>
        <w:rPr>
          <w:sz w:val="24"/>
        </w:rPr>
      </w:pPr>
      <w:r w:rsidRPr="00713DD7">
        <w:rPr>
          <w:sz w:val="24"/>
        </w:rPr>
        <w:t>перспектив территориального развития населенных пунктов и поселений в целом;</w:t>
      </w:r>
    </w:p>
    <w:p w:rsidR="006064B9" w:rsidRPr="00713DD7" w:rsidRDefault="006064B9" w:rsidP="00180A73">
      <w:pPr>
        <w:numPr>
          <w:ilvl w:val="0"/>
          <w:numId w:val="3"/>
        </w:numPr>
        <w:suppressAutoHyphens w:val="0"/>
        <w:ind w:left="0" w:firstLine="709"/>
        <w:jc w:val="both"/>
        <w:rPr>
          <w:sz w:val="24"/>
        </w:rPr>
      </w:pPr>
      <w:r w:rsidRPr="00713DD7">
        <w:rPr>
          <w:sz w:val="24"/>
        </w:rPr>
        <w:t>данных о существующей и проектной численности населения;</w:t>
      </w:r>
    </w:p>
    <w:p w:rsidR="006064B9" w:rsidRPr="00713DD7" w:rsidRDefault="006064B9" w:rsidP="00180A73">
      <w:pPr>
        <w:numPr>
          <w:ilvl w:val="0"/>
          <w:numId w:val="3"/>
        </w:numPr>
        <w:suppressAutoHyphens w:val="0"/>
        <w:ind w:left="0" w:firstLine="709"/>
        <w:jc w:val="both"/>
        <w:rPr>
          <w:sz w:val="24"/>
        </w:rPr>
      </w:pPr>
      <w:r w:rsidRPr="00713DD7">
        <w:rPr>
          <w:sz w:val="24"/>
        </w:rPr>
        <w:t>перспектив развития основных групп потребления ресурсов;</w:t>
      </w:r>
    </w:p>
    <w:p w:rsidR="006064B9" w:rsidRPr="00713DD7" w:rsidRDefault="006064B9" w:rsidP="00180A73">
      <w:pPr>
        <w:numPr>
          <w:ilvl w:val="0"/>
          <w:numId w:val="3"/>
        </w:numPr>
        <w:suppressAutoHyphens w:val="0"/>
        <w:ind w:left="0" w:firstLine="709"/>
        <w:jc w:val="both"/>
        <w:rPr>
          <w:sz w:val="24"/>
        </w:rPr>
      </w:pPr>
      <w:r w:rsidRPr="00713DD7">
        <w:rPr>
          <w:sz w:val="24"/>
        </w:rPr>
        <w:t>перспектив развития жилой застройки населенных пунктов;</w:t>
      </w:r>
    </w:p>
    <w:p w:rsidR="006064B9" w:rsidRPr="00713DD7" w:rsidRDefault="006064B9" w:rsidP="00180A73">
      <w:pPr>
        <w:numPr>
          <w:ilvl w:val="0"/>
          <w:numId w:val="3"/>
        </w:numPr>
        <w:suppressAutoHyphens w:val="0"/>
        <w:ind w:left="0" w:firstLine="709"/>
        <w:jc w:val="both"/>
        <w:rPr>
          <w:sz w:val="24"/>
        </w:rPr>
      </w:pPr>
      <w:r w:rsidRPr="00713DD7">
        <w:rPr>
          <w:sz w:val="24"/>
        </w:rPr>
        <w:t>потребления коммунальных ресурсов с учетом развития всех отраслей народного хозяйства;</w:t>
      </w:r>
    </w:p>
    <w:p w:rsidR="006064B9" w:rsidRPr="00713DD7" w:rsidRDefault="006064B9" w:rsidP="00180A73">
      <w:pPr>
        <w:numPr>
          <w:ilvl w:val="0"/>
          <w:numId w:val="3"/>
        </w:numPr>
        <w:suppressAutoHyphens w:val="0"/>
        <w:ind w:left="0" w:firstLine="709"/>
        <w:jc w:val="both"/>
        <w:rPr>
          <w:sz w:val="24"/>
        </w:rPr>
      </w:pPr>
      <w:r w:rsidRPr="00713DD7">
        <w:rPr>
          <w:sz w:val="24"/>
        </w:rPr>
        <w:t xml:space="preserve"> предложенных документами территориального планирования схем инженерного обеспечения территории поселения с учетом перспективных нагрузок;</w:t>
      </w:r>
    </w:p>
    <w:p w:rsidR="006064B9" w:rsidRPr="00713DD7" w:rsidRDefault="006064B9" w:rsidP="00180A73">
      <w:pPr>
        <w:numPr>
          <w:ilvl w:val="0"/>
          <w:numId w:val="3"/>
        </w:numPr>
        <w:suppressAutoHyphens w:val="0"/>
        <w:ind w:left="0" w:firstLine="709"/>
        <w:jc w:val="both"/>
        <w:rPr>
          <w:sz w:val="24"/>
        </w:rPr>
      </w:pPr>
      <w:r w:rsidRPr="00713DD7">
        <w:rPr>
          <w:sz w:val="24"/>
        </w:rPr>
        <w:t>перспектив развития объектов социальной инфраструктуры, а также объектов коммунально-бытового обслуживания.</w:t>
      </w:r>
    </w:p>
    <w:p w:rsidR="006064B9" w:rsidRPr="00713DD7" w:rsidRDefault="006064B9" w:rsidP="00180A73">
      <w:pPr>
        <w:pStyle w:val="a0"/>
        <w:ind w:firstLine="709"/>
        <w:rPr>
          <w:rFonts w:ascii="Times New Roman" w:hAnsi="Times New Roman" w:cs="Times New Roman"/>
          <w:sz w:val="24"/>
          <w:szCs w:val="24"/>
        </w:rPr>
      </w:pPr>
      <w:r w:rsidRPr="00713DD7">
        <w:rPr>
          <w:rFonts w:ascii="Times New Roman" w:hAnsi="Times New Roman" w:cs="Times New Roman"/>
          <w:b/>
          <w:sz w:val="24"/>
          <w:szCs w:val="24"/>
        </w:rPr>
        <w:t xml:space="preserve">     </w:t>
      </w:r>
      <w:r w:rsidRPr="00713DD7">
        <w:rPr>
          <w:rFonts w:ascii="Times New Roman" w:hAnsi="Times New Roman" w:cs="Times New Roman"/>
          <w:sz w:val="24"/>
          <w:szCs w:val="24"/>
        </w:rPr>
        <w:t>Программу комплексного развития систем коммунальной инфраструктуры разработать в виде документа, обосновывающего развитие отрасли муниципального образования на период 20 лет (до 2034 года) с выделением 1-ой очереди строительства – 10 лет (до 2024 года) и на перспективу до 2044 года.</w:t>
      </w:r>
      <w:r w:rsidRPr="00713DD7">
        <w:rPr>
          <w:rFonts w:ascii="Times New Roman" w:hAnsi="Times New Roman" w:cs="Times New Roman"/>
          <w:b/>
          <w:bCs/>
          <w:sz w:val="24"/>
          <w:szCs w:val="24"/>
        </w:rPr>
        <w:tab/>
      </w:r>
      <w:r w:rsidRPr="00713DD7">
        <w:rPr>
          <w:rFonts w:ascii="Times New Roman" w:hAnsi="Times New Roman" w:cs="Times New Roman"/>
          <w:sz w:val="24"/>
          <w:szCs w:val="24"/>
        </w:rPr>
        <w:t>Задача Программы</w:t>
      </w:r>
      <w:r w:rsidRPr="00713DD7">
        <w:rPr>
          <w:rFonts w:ascii="Times New Roman" w:hAnsi="Times New Roman" w:cs="Times New Roman"/>
          <w:b/>
          <w:bCs/>
          <w:sz w:val="24"/>
          <w:szCs w:val="24"/>
        </w:rPr>
        <w:t xml:space="preserve"> - </w:t>
      </w:r>
      <w:r w:rsidRPr="00713DD7">
        <w:rPr>
          <w:rFonts w:ascii="Times New Roman" w:hAnsi="Times New Roman" w:cs="Times New Roman"/>
          <w:sz w:val="24"/>
          <w:szCs w:val="24"/>
        </w:rPr>
        <w:t>обеспечение   комплексной схемой коммунальной инфраструктуры  Дербентского сельского поселения</w:t>
      </w:r>
    </w:p>
    <w:p w:rsidR="006064B9" w:rsidRPr="00713DD7" w:rsidRDefault="006064B9" w:rsidP="00180A73">
      <w:pPr>
        <w:pStyle w:val="a0"/>
        <w:ind w:firstLine="709"/>
        <w:rPr>
          <w:rFonts w:ascii="Times New Roman" w:hAnsi="Times New Roman" w:cs="Times New Roman"/>
          <w:sz w:val="24"/>
          <w:szCs w:val="24"/>
        </w:rPr>
      </w:pPr>
      <w:r w:rsidRPr="00713DD7">
        <w:rPr>
          <w:rFonts w:ascii="Times New Roman" w:hAnsi="Times New Roman" w:cs="Times New Roman"/>
          <w:b/>
          <w:bCs/>
          <w:sz w:val="24"/>
          <w:szCs w:val="24"/>
        </w:rPr>
        <w:tab/>
      </w:r>
      <w:r w:rsidRPr="00713DD7">
        <w:rPr>
          <w:rFonts w:ascii="Times New Roman" w:hAnsi="Times New Roman" w:cs="Times New Roman"/>
          <w:sz w:val="24"/>
          <w:szCs w:val="24"/>
        </w:rPr>
        <w:t>Сроки реализации Программы -    2014-2016 годы.</w:t>
      </w:r>
    </w:p>
    <w:p w:rsidR="006064B9" w:rsidRPr="00713DD7" w:rsidRDefault="006064B9" w:rsidP="00180A73">
      <w:pPr>
        <w:pStyle w:val="a0"/>
        <w:ind w:firstLine="709"/>
        <w:rPr>
          <w:rFonts w:ascii="Times New Roman" w:hAnsi="Times New Roman" w:cs="Times New Roman"/>
          <w:sz w:val="24"/>
          <w:szCs w:val="24"/>
        </w:rPr>
      </w:pPr>
      <w:r w:rsidRPr="00713DD7">
        <w:rPr>
          <w:rFonts w:ascii="Times New Roman" w:hAnsi="Times New Roman" w:cs="Times New Roman"/>
          <w:sz w:val="24"/>
          <w:szCs w:val="24"/>
        </w:rPr>
        <w:tab/>
      </w:r>
      <w:bookmarkStart w:id="1" w:name="sub_10009"/>
      <w:r w:rsidRPr="00713DD7">
        <w:rPr>
          <w:rFonts w:ascii="Times New Roman" w:hAnsi="Times New Roman" w:cs="Times New Roman"/>
          <w:sz w:val="24"/>
          <w:szCs w:val="24"/>
        </w:rPr>
        <w:t>Объем и источники финансирования Программы - общий объем финансирования  Программы  со</w:t>
      </w:r>
      <w:bookmarkEnd w:id="1"/>
      <w:r w:rsidRPr="00713DD7">
        <w:rPr>
          <w:rFonts w:ascii="Times New Roman" w:hAnsi="Times New Roman" w:cs="Times New Roman"/>
          <w:sz w:val="24"/>
          <w:szCs w:val="24"/>
        </w:rPr>
        <w:t>ставляет 238,0 тыс.руб,  в  том                                 числе  за  счет средств местного бюджета – 238,0 тыс.руб.</w:t>
      </w:r>
    </w:p>
    <w:p w:rsidR="006064B9" w:rsidRPr="00713DD7" w:rsidRDefault="006064B9" w:rsidP="00180A73">
      <w:pPr>
        <w:ind w:firstLine="709"/>
        <w:jc w:val="both"/>
        <w:rPr>
          <w:b/>
          <w:sz w:val="24"/>
        </w:rPr>
      </w:pPr>
      <w:r w:rsidRPr="00713DD7">
        <w:rPr>
          <w:b/>
          <w:bCs/>
          <w:sz w:val="24"/>
        </w:rPr>
        <w:tab/>
      </w:r>
      <w:r w:rsidRPr="00713DD7">
        <w:rPr>
          <w:b/>
          <w:sz w:val="24"/>
        </w:rPr>
        <w:t xml:space="preserve">Ожидаемые результаты реализации Программы:   </w:t>
      </w:r>
    </w:p>
    <w:p w:rsidR="006064B9" w:rsidRPr="00713DD7" w:rsidRDefault="006064B9" w:rsidP="00180A73">
      <w:pPr>
        <w:ind w:firstLine="709"/>
        <w:jc w:val="both"/>
        <w:rPr>
          <w:sz w:val="24"/>
        </w:rPr>
      </w:pPr>
      <w:r w:rsidRPr="00713DD7">
        <w:rPr>
          <w:sz w:val="24"/>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6064B9" w:rsidRPr="00713DD7" w:rsidRDefault="006064B9" w:rsidP="00180A73">
      <w:pPr>
        <w:ind w:firstLine="709"/>
        <w:jc w:val="both"/>
        <w:rPr>
          <w:sz w:val="24"/>
        </w:rPr>
      </w:pPr>
      <w:r w:rsidRPr="00713DD7">
        <w:rPr>
          <w:sz w:val="24"/>
        </w:rPr>
        <w:t>Предложения по созданию эффективной системы контроля за исполнением инвестиционных и производственных программ организации коммунального комплекса.</w:t>
      </w:r>
    </w:p>
    <w:p w:rsidR="006064B9" w:rsidRPr="00713DD7" w:rsidRDefault="006064B9" w:rsidP="00180A73">
      <w:pPr>
        <w:ind w:firstLine="709"/>
        <w:jc w:val="both"/>
        <w:rPr>
          <w:sz w:val="24"/>
        </w:rPr>
      </w:pPr>
      <w:r w:rsidRPr="00713DD7">
        <w:rPr>
          <w:sz w:val="24"/>
        </w:rPr>
        <w:t>Внедрение новых методик и современных технологий, в том числе энергосберегающих, в функционировании систем коммунальной инфраструктуры.</w:t>
      </w:r>
    </w:p>
    <w:p w:rsidR="006064B9" w:rsidRPr="00713DD7" w:rsidRDefault="006064B9" w:rsidP="00180A73">
      <w:pPr>
        <w:ind w:firstLine="709"/>
        <w:jc w:val="both"/>
        <w:rPr>
          <w:sz w:val="24"/>
        </w:rPr>
      </w:pPr>
      <w:r w:rsidRPr="00713DD7">
        <w:rPr>
          <w:sz w:val="24"/>
        </w:rPr>
        <w:t>Прогноз стоимости всех коммунальных ресурсов.</w:t>
      </w:r>
    </w:p>
    <w:p w:rsidR="006064B9" w:rsidRPr="00713DD7" w:rsidRDefault="006064B9" w:rsidP="00180A73">
      <w:pPr>
        <w:pStyle w:val="a0"/>
        <w:ind w:firstLine="709"/>
        <w:rPr>
          <w:rFonts w:ascii="Times New Roman" w:hAnsi="Times New Roman" w:cs="Times New Roman"/>
          <w:sz w:val="24"/>
          <w:szCs w:val="24"/>
        </w:rPr>
      </w:pPr>
      <w:r w:rsidRPr="00713DD7">
        <w:rPr>
          <w:rFonts w:ascii="Times New Roman" w:hAnsi="Times New Roman" w:cs="Times New Roman"/>
          <w:sz w:val="24"/>
          <w:szCs w:val="24"/>
        </w:rPr>
        <w:t xml:space="preserve">Определение затрат на </w:t>
      </w:r>
      <w:bookmarkStart w:id="2" w:name="l21"/>
      <w:bookmarkEnd w:id="2"/>
      <w:r w:rsidRPr="00713DD7">
        <w:rPr>
          <w:rFonts w:ascii="Times New Roman" w:hAnsi="Times New Roman" w:cs="Times New Roman"/>
          <w:sz w:val="24"/>
          <w:szCs w:val="24"/>
        </w:rPr>
        <w:t>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rsidR="006064B9" w:rsidRPr="00713DD7" w:rsidRDefault="006064B9" w:rsidP="00180A73">
      <w:pPr>
        <w:ind w:firstLine="709"/>
        <w:rPr>
          <w:sz w:val="24"/>
        </w:rPr>
      </w:pPr>
    </w:p>
    <w:p w:rsidR="006064B9" w:rsidRPr="00713DD7" w:rsidRDefault="006064B9" w:rsidP="00180A73">
      <w:pPr>
        <w:pStyle w:val="Heading1"/>
        <w:ind w:firstLine="709"/>
        <w:rPr>
          <w:sz w:val="24"/>
        </w:rPr>
      </w:pPr>
      <w:r w:rsidRPr="00713DD7">
        <w:rPr>
          <w:sz w:val="24"/>
        </w:rPr>
        <w:t>1. Характеристика, проблемы и цель Программы</w:t>
      </w:r>
    </w:p>
    <w:p w:rsidR="006064B9" w:rsidRPr="00713DD7" w:rsidRDefault="006064B9" w:rsidP="00180A73">
      <w:pPr>
        <w:pStyle w:val="BodyText"/>
        <w:tabs>
          <w:tab w:val="left" w:pos="583"/>
          <w:tab w:val="left" w:pos="993"/>
          <w:tab w:val="left" w:pos="1134"/>
        </w:tabs>
        <w:ind w:firstLine="709"/>
        <w:jc w:val="both"/>
        <w:rPr>
          <w:sz w:val="24"/>
        </w:rPr>
      </w:pPr>
      <w:r w:rsidRPr="00713DD7">
        <w:rPr>
          <w:sz w:val="24"/>
        </w:rPr>
        <w:t xml:space="preserve"> </w:t>
      </w:r>
      <w:r w:rsidRPr="00713DD7">
        <w:rPr>
          <w:sz w:val="24"/>
        </w:rPr>
        <w:tab/>
        <w:t>Программу комплексного развития систем коммунальной инфраструктуры разработать в соответствии с требованиями действующего законодательства с учетом основных положений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РФ от 6 мая 2011 года № 204 в составе текстовой и графической частей, которые должны содержать:</w:t>
      </w:r>
    </w:p>
    <w:p w:rsidR="006064B9" w:rsidRPr="00713DD7" w:rsidRDefault="006064B9" w:rsidP="00180A73">
      <w:pPr>
        <w:pStyle w:val="BodyText"/>
        <w:tabs>
          <w:tab w:val="left" w:pos="583"/>
          <w:tab w:val="left" w:pos="993"/>
          <w:tab w:val="left" w:pos="1134"/>
        </w:tabs>
        <w:ind w:firstLine="709"/>
        <w:jc w:val="both"/>
        <w:rPr>
          <w:sz w:val="24"/>
        </w:rPr>
      </w:pPr>
      <w:r w:rsidRPr="00713DD7">
        <w:rPr>
          <w:sz w:val="24"/>
        </w:rPr>
        <w:tab/>
        <w:t xml:space="preserve">Обоснования соответствия решаемой проблемы и целей Программы приоритетным задачам социально-экономического развития поселения. Обоснование целесообразности решения проблемы программно-целевым методом. Обоснование параметров в системах теплоснабжения, водоснабжения и водоотведения, электроснабжения </w:t>
      </w:r>
      <w:bookmarkStart w:id="3" w:name="l25"/>
      <w:bookmarkEnd w:id="3"/>
      <w:r w:rsidRPr="00713DD7">
        <w:rPr>
          <w:sz w:val="24"/>
        </w:rPr>
        <w:t xml:space="preserve">осуществлять на основании моделирования работы систем в составе перспективных схем ресурсоснабжения. Перспективные схемы ресурсоснабжения (включая результаты расчетов параметров надежности и качества поставки ресурсов), либо ссылки на </w:t>
      </w:r>
      <w:bookmarkStart w:id="4" w:name="l26"/>
      <w:bookmarkEnd w:id="4"/>
      <w:r w:rsidRPr="00713DD7">
        <w:rPr>
          <w:sz w:val="24"/>
        </w:rPr>
        <w:t xml:space="preserve">материалы утвержденных схем включать в состав обосновывающих материалов к программе. </w:t>
      </w:r>
      <w:r w:rsidRPr="00713DD7">
        <w:rPr>
          <w:sz w:val="24"/>
        </w:rPr>
        <w:br/>
        <w:t xml:space="preserve">В программе представить проекты, направленные на улучшение экологической ситуации на территории </w:t>
      </w:r>
      <w:bookmarkStart w:id="5" w:name="l27"/>
      <w:bookmarkEnd w:id="5"/>
      <w:r w:rsidRPr="00713DD7">
        <w:rPr>
          <w:sz w:val="24"/>
        </w:rPr>
        <w:t>поселения, с учетом достижения организациями коммунального комплекса и ресурсоснабжающими организациями нормативов допустимого воздействия на окружающую среду.</w:t>
      </w:r>
    </w:p>
    <w:p w:rsidR="006064B9" w:rsidRPr="00713DD7" w:rsidRDefault="006064B9" w:rsidP="00180A73">
      <w:pPr>
        <w:tabs>
          <w:tab w:val="left" w:pos="16"/>
          <w:tab w:val="left" w:pos="583"/>
          <w:tab w:val="left" w:pos="1134"/>
        </w:tabs>
        <w:ind w:firstLine="709"/>
        <w:jc w:val="both"/>
        <w:rPr>
          <w:sz w:val="24"/>
        </w:rPr>
      </w:pPr>
      <w:r w:rsidRPr="00713DD7">
        <w:rPr>
          <w:sz w:val="24"/>
        </w:rPr>
        <w:t xml:space="preserve"> </w:t>
      </w:r>
      <w:r w:rsidRPr="00713DD7">
        <w:rPr>
          <w:sz w:val="24"/>
        </w:rPr>
        <w:tab/>
        <w:t xml:space="preserve">При разработке, утверждении и реализации программ строительства и (или) модернизации систем коммунальной </w:t>
      </w:r>
      <w:bookmarkStart w:id="6" w:name="l28"/>
      <w:bookmarkEnd w:id="6"/>
      <w:r w:rsidRPr="00713DD7">
        <w:rPr>
          <w:sz w:val="24"/>
        </w:rPr>
        <w:t xml:space="preserve">инфраструктуры учесть следующее: </w:t>
      </w:r>
      <w:r w:rsidRPr="00713DD7">
        <w:rPr>
          <w:sz w:val="24"/>
        </w:rPr>
        <w:br/>
        <w:t xml:space="preserve">    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bookmarkStart w:id="7" w:name="l29"/>
      <w:bookmarkEnd w:id="7"/>
      <w:r w:rsidRPr="00713DD7">
        <w:rPr>
          <w:sz w:val="24"/>
        </w:rPr>
        <w:t xml:space="preserve">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w:t>
      </w:r>
      <w:bookmarkStart w:id="8" w:name="l30"/>
      <w:bookmarkEnd w:id="8"/>
      <w:r w:rsidRPr="00713DD7">
        <w:rPr>
          <w:sz w:val="24"/>
        </w:rPr>
        <w:t xml:space="preserve">осуществляющих производство тепловой энергии; </w:t>
      </w:r>
      <w:r w:rsidRPr="00713DD7">
        <w:rPr>
          <w:sz w:val="24"/>
        </w:rPr>
        <w:br/>
        <w:t xml:space="preserve">    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w:t>
      </w:r>
      <w:bookmarkStart w:id="9" w:name="l31"/>
      <w:bookmarkEnd w:id="9"/>
      <w:r w:rsidRPr="00713DD7">
        <w:rPr>
          <w:sz w:val="24"/>
        </w:rPr>
        <w:t xml:space="preserve">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w:t>
      </w:r>
      <w:bookmarkStart w:id="10" w:name="l32"/>
      <w:bookmarkEnd w:id="10"/>
      <w:r w:rsidRPr="00713DD7">
        <w:rPr>
          <w:sz w:val="24"/>
        </w:rPr>
        <w:t>производство и передачу потребителям планируемого объема тепловой энергии.</w:t>
      </w:r>
    </w:p>
    <w:p w:rsidR="006064B9" w:rsidRPr="00713DD7" w:rsidRDefault="006064B9" w:rsidP="00180A73">
      <w:pPr>
        <w:tabs>
          <w:tab w:val="left" w:pos="16"/>
          <w:tab w:val="left" w:pos="583"/>
          <w:tab w:val="left" w:pos="1134"/>
        </w:tabs>
        <w:ind w:firstLine="709"/>
        <w:jc w:val="both"/>
        <w:rPr>
          <w:sz w:val="24"/>
        </w:rPr>
      </w:pPr>
      <w:r w:rsidRPr="00713DD7">
        <w:rPr>
          <w:sz w:val="24"/>
        </w:rPr>
        <w:t>В состав программы включить мероприятия программы энергосбережения поселения.</w:t>
      </w:r>
    </w:p>
    <w:p w:rsidR="006064B9" w:rsidRPr="00713DD7" w:rsidRDefault="006064B9" w:rsidP="00180A73">
      <w:pPr>
        <w:tabs>
          <w:tab w:val="num" w:pos="0"/>
          <w:tab w:val="left" w:pos="851"/>
          <w:tab w:val="left" w:pos="993"/>
          <w:tab w:val="left" w:pos="1134"/>
        </w:tabs>
        <w:ind w:firstLine="709"/>
        <w:jc w:val="both"/>
        <w:rPr>
          <w:sz w:val="24"/>
        </w:rPr>
      </w:pPr>
      <w:r w:rsidRPr="00713DD7">
        <w:rPr>
          <w:sz w:val="24"/>
        </w:rPr>
        <w:t xml:space="preserve">Программу разрабатывать в составе </w:t>
      </w:r>
      <w:bookmarkStart w:id="11" w:name="l33"/>
      <w:bookmarkEnd w:id="11"/>
      <w:r w:rsidRPr="00713DD7">
        <w:rPr>
          <w:sz w:val="24"/>
        </w:rPr>
        <w:t xml:space="preserve">следующих документов: </w:t>
      </w:r>
      <w:r w:rsidRPr="00713DD7">
        <w:rPr>
          <w:sz w:val="24"/>
        </w:rPr>
        <w:br/>
        <w:t>    - "Программный документ";</w:t>
      </w:r>
    </w:p>
    <w:p w:rsidR="006064B9" w:rsidRPr="00713DD7" w:rsidRDefault="006064B9" w:rsidP="00180A73">
      <w:pPr>
        <w:ind w:firstLine="709"/>
        <w:jc w:val="both"/>
        <w:rPr>
          <w:sz w:val="24"/>
        </w:rPr>
      </w:pPr>
      <w:r w:rsidRPr="00713DD7">
        <w:rPr>
          <w:sz w:val="24"/>
        </w:rPr>
        <w:t>    - "Обосновывающие материалы к программному документу" (далее - Обосновывающие материалы, в том числе перспективные схемы ресурсоснабжения).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Работу выполнить в соответствии с требованиями Градостроительного кодекса Российской Федерации, Методических рекомендаций по разработке программ комплексного развития систем коммунальной инфраструктуры муниципальных образований и других ведомственных законодательных документов и нормативов.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Программа комплексного развития систем коммунальной инфраструктуры должна состоять из:</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текстовой части в виде пояснительной записки, включающей обоснования принятых решений (Обосновывающие материалы). В состав Обосновывающих материалов к программе должны быть включены следующие разделы: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 "Перспективные показатели развития поселения для разработки </w:t>
      </w:r>
      <w:bookmarkStart w:id="12" w:name="l90"/>
      <w:bookmarkEnd w:id="12"/>
      <w:r w:rsidRPr="00713DD7">
        <w:rPr>
          <w:rFonts w:ascii="Times New Roman" w:hAnsi="Times New Roman" w:cs="Times New Roman"/>
          <w:sz w:val="24"/>
          <w:szCs w:val="24"/>
        </w:rPr>
        <w:t>программы";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2) "Перспективные показатели спроса на коммунальные ресурсы";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3) "Характеристика состояния и проблем коммунальной инфраструктуры";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4) "Характеристика состояния и проблем в реализации </w:t>
      </w:r>
      <w:bookmarkStart w:id="13" w:name="l91"/>
      <w:bookmarkEnd w:id="13"/>
      <w:r w:rsidRPr="00713DD7">
        <w:rPr>
          <w:rFonts w:ascii="Times New Roman" w:hAnsi="Times New Roman" w:cs="Times New Roman"/>
          <w:sz w:val="24"/>
          <w:szCs w:val="24"/>
        </w:rPr>
        <w:t>энерго- и ресурсосбережения и учета и сбора информации";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5) "Целевые показатели развития коммунальной инфраструктуры";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6) "Перспективная схема электроснабжения МО и поселения" в М1:25000;</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7) "Перспективная схема теплоснабжения МО и поселения" в М1:25000;</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8) "Перспективная схема водоснабжения МО и поселения" в М1:25000;</w:t>
      </w:r>
    </w:p>
    <w:p w:rsidR="006064B9" w:rsidRPr="00713DD7" w:rsidRDefault="006064B9" w:rsidP="00180A73">
      <w:pPr>
        <w:pStyle w:val="ConsPlusNormal"/>
        <w:ind w:firstLine="709"/>
        <w:jc w:val="both"/>
        <w:rPr>
          <w:rFonts w:ascii="Times New Roman" w:hAnsi="Times New Roman" w:cs="Times New Roman"/>
          <w:sz w:val="24"/>
          <w:szCs w:val="24"/>
        </w:rPr>
      </w:pPr>
      <w:bookmarkStart w:id="14" w:name="l92"/>
      <w:bookmarkEnd w:id="14"/>
      <w:r w:rsidRPr="00713DD7">
        <w:rPr>
          <w:rFonts w:ascii="Times New Roman" w:hAnsi="Times New Roman" w:cs="Times New Roman"/>
          <w:sz w:val="24"/>
          <w:szCs w:val="24"/>
        </w:rPr>
        <w:t>    9) "Перспективная схема водоотведения МО и поселения" в М1:25000;</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10) "Перспективная схема обращения с ТБО" в М1:25000.</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На территориях населенных пунктов указанные перспективные схемы выполняются в  М1:10000, 1:5000.</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Указанный материал разрабатывается с использованием материалов документов территориального планирования. Кроме того, в обосновывающих материалах должны быть выполнены следующие разделы: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"Общая программа проектов";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"Финансовые потребности для реализации программы";</w:t>
      </w:r>
    </w:p>
    <w:p w:rsidR="006064B9" w:rsidRPr="00713DD7" w:rsidRDefault="006064B9" w:rsidP="00180A73">
      <w:pPr>
        <w:pStyle w:val="ConsPlusNormal"/>
        <w:ind w:firstLine="709"/>
        <w:jc w:val="both"/>
        <w:rPr>
          <w:rFonts w:ascii="Times New Roman" w:hAnsi="Times New Roman" w:cs="Times New Roman"/>
          <w:sz w:val="24"/>
          <w:szCs w:val="24"/>
        </w:rPr>
      </w:pPr>
      <w:bookmarkStart w:id="15" w:name="l93"/>
      <w:bookmarkEnd w:id="15"/>
      <w:r w:rsidRPr="00713DD7">
        <w:rPr>
          <w:rFonts w:ascii="Times New Roman" w:hAnsi="Times New Roman" w:cs="Times New Roman"/>
          <w:sz w:val="24"/>
          <w:szCs w:val="24"/>
        </w:rPr>
        <w:t>- "Организация реализации проектов";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"Программы инвестиционных проектов, тариф и плата (тариф) за подключение (присоединение)"; </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"Прогноз расходов населения на коммунальные ресурсы, расходов бюджета на социальную поддержку и субсидии, проверка </w:t>
      </w:r>
      <w:bookmarkStart w:id="16" w:name="l94"/>
      <w:bookmarkEnd w:id="16"/>
      <w:r w:rsidRPr="00713DD7">
        <w:rPr>
          <w:rFonts w:ascii="Times New Roman" w:hAnsi="Times New Roman" w:cs="Times New Roman"/>
          <w:sz w:val="24"/>
          <w:szCs w:val="24"/>
        </w:rPr>
        <w:t>доступности тарифов на коммунальные услуги";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"Модель для расчета программы".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 «Перспективные показатели развития поселения для разработки программы» дается: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"Характеристика поселения" с краткой характеристикой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наличие Генерального плана поселения, программы социально-экономического развития, других целевых программ развития поселения);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в поселении;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поселения и программы социально-экономического развития поселения;</w:t>
      </w:r>
      <w:r w:rsidRPr="00713DD7">
        <w:rPr>
          <w:rFonts w:ascii="Times New Roman" w:hAnsi="Times New Roman" w:cs="Times New Roman"/>
          <w:sz w:val="24"/>
          <w:szCs w:val="24"/>
        </w:rPr>
        <w:br/>
        <w:t>- "Прогноз развития застройки муниципального образования"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 Прогноз развития выполняется в разрезе расчетных элементов территориального деления поселения.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по возможности с детализацией по доходным группам.</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2  «Перспективные показатели спроса на коммунальные ресурсы» обосновывается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представляется в виде нагрузки и годового потребления ресурса. </w:t>
      </w:r>
      <w:r w:rsidRPr="00713DD7">
        <w:rPr>
          <w:rFonts w:ascii="Times New Roman" w:hAnsi="Times New Roman" w:cs="Times New Roman"/>
          <w:sz w:val="24"/>
          <w:szCs w:val="24"/>
        </w:rPr>
        <w:br/>
        <w:t xml:space="preserve">     Обоснование перспективных показателей годового потребления и нагрузки осуществляется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10.4. В составе раздела 3 «Характеристика состояния и проблем систем коммунальной инфраструктуры» дается: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описание организационной структуры, формы собственности и системы договоров с потребителями;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анализ существующего технического состояния системы ресурсоснабжения, в том числе: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эффективности и надежности имеющихся источников ресурсоснабжения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Pr="00713DD7">
        <w:rPr>
          <w:rFonts w:ascii="Times New Roman" w:hAnsi="Times New Roman" w:cs="Times New Roman"/>
          <w:sz w:val="24"/>
          <w:szCs w:val="24"/>
        </w:rPr>
        <w:br/>
        <w:t>- анализ зон действия источников ресурсоснабжения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имеющихся резервов и дефицитов мощности в системе ресурсоснабжения и ожидаемых резервов и дефицитов на перспективу, с учетом будущего спроса;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показателей готовности системы ресурсоснабжения, имеющиеся проблемы и направления их решения;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воздействие на окружающую среду (анализ выбросов, сбросов, шумовых воздействий), имеющиеся проблемы и направления их решения;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4 «Характеристика состояния и проблем в реализации энерго- и ресурсосбережения и учета и сбора информации» дается: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состояния энерго-ресурсосбережения в поселении, в том числе наличие обоснованной программы мер и источников финансирования мероприятий по энергоресурсосбережению в многоквартирных домах, организациях, финансируемых из бюджета, муниципальных организациях;</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анализ состояния учета потребления ресурсов, используемых приборов учета и программно-аппаратных комплексов.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5 «Целевые показатели развития систем коммунальной инфраструктуры» обосновывается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Обосновываются группы показателей и их количественные значения:</w:t>
      </w:r>
      <w:r w:rsidRPr="00713DD7">
        <w:rPr>
          <w:rFonts w:ascii="Times New Roman" w:hAnsi="Times New Roman" w:cs="Times New Roman"/>
          <w:sz w:val="24"/>
          <w:szCs w:val="24"/>
        </w:rPr>
        <w:br/>
        <w:t>а) общие для всех систем критерии доступности коммунальных услуг для населения;</w:t>
      </w:r>
      <w:r w:rsidRPr="00713DD7">
        <w:rPr>
          <w:rFonts w:ascii="Times New Roman" w:hAnsi="Times New Roman" w:cs="Times New Roman"/>
          <w:sz w:val="24"/>
          <w:szCs w:val="24"/>
        </w:rPr>
        <w:br/>
        <w:t>б) по каждой системе: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спрос на коммунальные ресурсы;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эффективности производства, передачи и потребления ресурса;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надежности поставки ресурса;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качества поставляемого ресурса;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показатели экологичности производства ресурсов;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другие показатели, важные для поселения.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10.7. В составе раздела 6 «Перспективная схема электроснабжения поселения»</w:t>
      </w:r>
      <w:r w:rsidRPr="00713DD7">
        <w:rPr>
          <w:rFonts w:ascii="Times New Roman" w:hAnsi="Times New Roman" w:cs="Times New Roman"/>
          <w:sz w:val="24"/>
          <w:szCs w:val="24"/>
        </w:rPr>
        <w:br/>
        <w:t>обосновывается перечень необходимых проектов, обеспечивающих спрос на ресурс по всем годам.</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Выделяются следующие группы проектов: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развитию (модернизации) источников электроэнергии (мощности), в том числе центров питания на территории поселения,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r w:rsidRPr="00713DD7">
        <w:rPr>
          <w:rFonts w:ascii="Times New Roman" w:hAnsi="Times New Roman" w:cs="Times New Roman"/>
          <w:sz w:val="24"/>
          <w:szCs w:val="24"/>
        </w:rPr>
        <w:b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По каждому проекту обосновывается: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713DD7">
        <w:rPr>
          <w:rFonts w:ascii="Times New Roman" w:hAnsi="Times New Roman" w:cs="Times New Roman"/>
          <w:sz w:val="24"/>
          <w:szCs w:val="24"/>
        </w:rPr>
        <w:br/>
        <w:t>- технические параметры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количественное их определение;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энергоресурсосбережения. </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7 «Перспективная схема теплоснабжения поселения»</w:t>
      </w:r>
      <w:r w:rsidRPr="00713DD7">
        <w:rPr>
          <w:rFonts w:ascii="Times New Roman" w:hAnsi="Times New Roman" w:cs="Times New Roman"/>
          <w:sz w:val="24"/>
          <w:szCs w:val="24"/>
        </w:rPr>
        <w:br/>
        <w:t>обосновывается перечень необходимых проектов, обеспечивающих спрос на ресурс по всем годам.</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Обосновываются:</w:t>
      </w:r>
      <w:r w:rsidRPr="00713DD7">
        <w:rPr>
          <w:rFonts w:ascii="Times New Roman" w:hAnsi="Times New Roman" w:cs="Times New Roman"/>
          <w:sz w:val="24"/>
          <w:szCs w:val="24"/>
        </w:rPr>
        <w:br/>
        <w:t>а) проекты по новому строительству, реконструкции и техническому перевооружению источников тепловой энергии, в том числе: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новому строительству источников тепловой энергии, обеспечивающих прирост перспективной тепловой нагрузки;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реконструкции источников тепловой энергии, обеспечивающих прирост перспективной тепловой нагрузки;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по техническому перевооружению источников тепловой энергии с целью повышения эффективности работы систем теплоснабжения;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выводу из эксплуатации, консервации и демонтажу избыточных источников тепловой энергии;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переоборудованию котельных в источники комбинированной выработки электрической и тепловой энергии;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меры по переводу котельных в "пиковый" режим;</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решения о перспективной установленной тепловой мощности каждого источника тепловой энергии с учетом резерва;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проекты по новому строительству и реконструкции тепловых сетей, в том числе:</w:t>
      </w:r>
      <w:r w:rsidRPr="00713DD7">
        <w:rPr>
          <w:rFonts w:ascii="Times New Roman" w:hAnsi="Times New Roman" w:cs="Times New Roman"/>
          <w:sz w:val="24"/>
          <w:szCs w:val="24"/>
        </w:rPr>
        <w:br/>
        <w:t>- проекты нового строительства и реконструкции тепловых сетей;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нового строительства тепловых сетей для обеспечения перспективных приростов тепловой нагрузки;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нового строительства и реконструкции тепловых сетей для обеспечения нормативной надежности и безопасности теплоснабжения.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По каждому проекту обосновывается: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конкретная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снижение потерь и собственных нужд, снижение инцидентов, снижение недоотпусков горячей воды во время летних ремонтов и т.п.) и количественное их определение;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8  «Перспективная схема водоснабжения поселения» обосновываются проекты обеспечивающие спрос на ресурс по всем годам с описанием технических параметров показателей, а для каждого проекта осуществляется расчет необходимых затрат (по статьям) и ожидаемых эффектов (в натуральном выражении и в рублях).</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Выделяются следующие группы проектов: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sidRPr="00713DD7">
        <w:rPr>
          <w:rFonts w:ascii="Times New Roman" w:hAnsi="Times New Roman" w:cs="Times New Roman"/>
          <w:sz w:val="24"/>
          <w:szCs w:val="24"/>
        </w:rPr>
        <w:br/>
        <w:t>- развитие водопроводных сетей для подключения перспективных потребителей.</w:t>
      </w:r>
      <w:r w:rsidRPr="00713DD7">
        <w:rPr>
          <w:rFonts w:ascii="Times New Roman" w:hAnsi="Times New Roman" w:cs="Times New Roman"/>
          <w:sz w:val="24"/>
          <w:szCs w:val="24"/>
        </w:rPr>
        <w:br/>
        <w:t>По каждому проекту обосновывается: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конкретная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т.п.) и количественное их определение;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9 «Перспективная схема водоотведения поселения» обосновываются проекты, обеспечивающие спрос на ресурс по всем годам с описанием технических параметров показателей и для каждого проекта - расчет необходимых затрат (по статьям) и ожидаемых эффектов (в натуральном выражении и в рублях).</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Обосновываются проекты на: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строительство и реконструкцию сооружений и головных насосных станций системы водоотведения на перспективу;</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строительство, реконструкция и модернизация линейных объектов систем водоотведения.</w:t>
      </w:r>
      <w:r w:rsidRPr="00713DD7">
        <w:rPr>
          <w:rFonts w:ascii="Times New Roman" w:hAnsi="Times New Roman" w:cs="Times New Roman"/>
          <w:sz w:val="24"/>
          <w:szCs w:val="24"/>
        </w:rPr>
        <w:br/>
        <w:t>По каждому проекту обосновывается: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технические параметры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необходимые капитальные затраты;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 реализации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количественное их определение;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сроки получения эффектов;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простой срок окупаемости проекта.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Для обоснования проектов используются подтверждающие материалы.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10  «Перспективная схема обращения с ТБО»</w:t>
      </w:r>
      <w:r w:rsidRPr="00713DD7">
        <w:rPr>
          <w:rFonts w:ascii="Times New Roman" w:hAnsi="Times New Roman" w:cs="Times New Roman"/>
          <w:sz w:val="24"/>
          <w:szCs w:val="24"/>
        </w:rPr>
        <w:br/>
        <w:t>обосновываются проекты, обеспечивающие утилизацию отходов в соответствии со спросом по всем годам с описанием технических параметров показателей для каждого проекта - расчет необходимых затрат (по статьям) и ожидаемых эффектов (в натуральном выражении и в рублях).</w:t>
      </w:r>
      <w:r w:rsidRPr="00713DD7">
        <w:rPr>
          <w:rFonts w:ascii="Times New Roman" w:hAnsi="Times New Roman" w:cs="Times New Roman"/>
          <w:sz w:val="24"/>
          <w:szCs w:val="24"/>
        </w:rPr>
        <w:br/>
        <w:t>Для обоснования проектов используются подтверждающие материалы.</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11  «Общая программа проектов» формируется совокупная программа инвестиционных проектов по всем системам ресурсоснабжения, в области энергоресурсосбережения (включая установку приборов учета).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12 «Финансовые потребности для реализации программы» обосновывается ежегодная динамика: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совокупной потребности в капитальных вложениях для реализации всей программы инвестиционных проектов;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б) величины изменения совокупных эксплуатационных затрат по каждой системе в целом в связи с реализацией проектов, в том числе: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увеличения затрат за счет увеличения амортизационных отчислений.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Делаются выводы (по каждому коммунальному ресурсу) о том, компенсируется ли рост стоимости ресурса получаемыми эффектами на протяжении прогнозного периода.</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13 «Организация реализации проектов» рассматриваются варианты реализации проектов: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реализуемые действующими на территории поселения организациями;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выставляемые на конкурс для привлечения сторонних инвесторов (в том числе по договору концессии);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для реализации которых создаются организации с участием МО;</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для реализации которых создаются организации с участием действующих ресурсоснабжающих организаций.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Проводится анализ достоинств и недостатков этих вариантов исходя из критерия минимизации стоимости ресурсов для потребителей.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14 « Программы инвестиционных проектов, тариф и плата (тариф) за подключение (присоединение)»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а) формируются группы проектов по следующим признакам:</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нацеленные на присоединение новых потребителей;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обеспечивающие повышение надежности ресурсоснабжения;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обеспечивающие выполнение экологических требований;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обеспечивающие выполнение требований законодательства об      энергосбережении;</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высокоэффективные проекты (со сроками окупаемости за счет получаемых эффектов при принятой средней стоимости инвестиций до 7 лет);</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проекты со сроками окупаемости более 15 лет;</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б) по каждой группе проектов проводится обоснование источников финансирования на всем прогнозном периоде, в том числе бюджетов разных </w:t>
      </w:r>
    </w:p>
    <w:p w:rsidR="006064B9" w:rsidRPr="00713DD7" w:rsidRDefault="006064B9" w:rsidP="00180A73">
      <w:pPr>
        <w:pStyle w:val="ConsPlusNormal"/>
        <w:ind w:firstLine="709"/>
        <w:jc w:val="both"/>
        <w:rPr>
          <w:rFonts w:ascii="Times New Roman" w:hAnsi="Times New Roman" w:cs="Times New Roman"/>
          <w:sz w:val="24"/>
          <w:szCs w:val="24"/>
        </w:rPr>
      </w:pP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в) делается оценка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г) делается оценка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xml:space="preserve">    В составе раздела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проводится:</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расчет прогнозного совокупного платежа населения поселения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Pr="00713DD7">
        <w:rPr>
          <w:rFonts w:ascii="Times New Roman" w:hAnsi="Times New Roman" w:cs="Times New Roman"/>
          <w:sz w:val="24"/>
          <w:szCs w:val="24"/>
        </w:rPr>
        <w:br/>
        <w:t>-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 жилого помещения, действующих нормативных документов о порядке определения размера субсидий на оплату коммунальных услуг;</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осуществляется проверка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r w:rsidRPr="00713DD7">
        <w:rPr>
          <w:rFonts w:ascii="Times New Roman" w:hAnsi="Times New Roman" w:cs="Times New Roman"/>
          <w:sz w:val="24"/>
          <w:szCs w:val="24"/>
        </w:rPr>
        <w:b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6064B9" w:rsidRPr="00713DD7" w:rsidRDefault="006064B9" w:rsidP="00180A73">
      <w:pPr>
        <w:pStyle w:val="ConsPlusNormal"/>
        <w:ind w:firstLine="709"/>
        <w:jc w:val="both"/>
        <w:rPr>
          <w:rFonts w:ascii="Times New Roman" w:hAnsi="Times New Roman" w:cs="Times New Roman"/>
          <w:sz w:val="24"/>
          <w:szCs w:val="24"/>
        </w:rPr>
      </w:pPr>
      <w:r w:rsidRPr="00713DD7">
        <w:rPr>
          <w:rFonts w:ascii="Times New Roman" w:hAnsi="Times New Roman" w:cs="Times New Roman"/>
          <w:sz w:val="24"/>
          <w:szCs w:val="24"/>
        </w:rPr>
        <w:t>- изменение порядка реализации проектов долгосрочной инвестиционной программы с целью снижения совокупных затрат на ее реализацию;</w:t>
      </w:r>
      <w:r w:rsidRPr="00713DD7">
        <w:rPr>
          <w:rFonts w:ascii="Times New Roman" w:hAnsi="Times New Roman" w:cs="Times New Roman"/>
          <w:sz w:val="24"/>
          <w:szCs w:val="24"/>
        </w:rPr>
        <w:br/>
        <w:t>- изменение источников финансирования долгосрочной инвестиционной программы за счет увеличения доли бюджетных источников;</w:t>
      </w:r>
      <w:r w:rsidRPr="00713DD7">
        <w:rPr>
          <w:rFonts w:ascii="Times New Roman" w:hAnsi="Times New Roman" w:cs="Times New Roman"/>
          <w:sz w:val="24"/>
          <w:szCs w:val="24"/>
        </w:rPr>
        <w:br/>
        <w:t>- изменение состава долгосрочной инвестиционной программы.</w:t>
      </w:r>
    </w:p>
    <w:p w:rsidR="006064B9" w:rsidRPr="00713DD7" w:rsidRDefault="006064B9" w:rsidP="00180A73">
      <w:pPr>
        <w:ind w:firstLine="709"/>
        <w:rPr>
          <w:sz w:val="24"/>
        </w:rPr>
      </w:pPr>
      <w:r w:rsidRPr="00713DD7">
        <w:rPr>
          <w:sz w:val="24"/>
        </w:rPr>
        <w:t xml:space="preserve">   </w:t>
      </w:r>
    </w:p>
    <w:p w:rsidR="006064B9" w:rsidRPr="00713DD7" w:rsidRDefault="006064B9" w:rsidP="00180A73">
      <w:pPr>
        <w:pStyle w:val="a0"/>
        <w:ind w:firstLine="709"/>
        <w:rPr>
          <w:sz w:val="24"/>
          <w:szCs w:val="24"/>
        </w:rPr>
      </w:pPr>
      <w:r w:rsidRPr="00713DD7">
        <w:rPr>
          <w:sz w:val="24"/>
          <w:szCs w:val="24"/>
        </w:rPr>
        <w:t xml:space="preserve">  </w:t>
      </w:r>
    </w:p>
    <w:p w:rsidR="006064B9" w:rsidRPr="00713DD7" w:rsidRDefault="006064B9" w:rsidP="00180A73">
      <w:pPr>
        <w:ind w:firstLine="709"/>
        <w:rPr>
          <w:sz w:val="24"/>
        </w:rPr>
      </w:pPr>
    </w:p>
    <w:p w:rsidR="006064B9" w:rsidRPr="00713DD7" w:rsidRDefault="006064B9" w:rsidP="00180A73">
      <w:pPr>
        <w:ind w:firstLine="709"/>
        <w:jc w:val="center"/>
        <w:rPr>
          <w:b/>
          <w:bCs/>
          <w:sz w:val="24"/>
        </w:rPr>
      </w:pPr>
      <w:r w:rsidRPr="00713DD7">
        <w:rPr>
          <w:b/>
          <w:bCs/>
          <w:sz w:val="24"/>
        </w:rPr>
        <w:t>3. Мероприятия целевой программы</w:t>
      </w:r>
    </w:p>
    <w:p w:rsidR="006064B9" w:rsidRPr="00713DD7" w:rsidRDefault="006064B9" w:rsidP="00180A73">
      <w:pPr>
        <w:ind w:firstLine="709"/>
        <w:rPr>
          <w:sz w:val="24"/>
        </w:rPr>
      </w:pPr>
    </w:p>
    <w:p w:rsidR="006064B9" w:rsidRPr="00713DD7" w:rsidRDefault="006064B9" w:rsidP="00180A73">
      <w:pPr>
        <w:ind w:firstLine="709"/>
        <w:rPr>
          <w:sz w:val="24"/>
        </w:rPr>
      </w:pPr>
      <w:r w:rsidRPr="00713DD7">
        <w:rPr>
          <w:sz w:val="24"/>
        </w:rPr>
        <w:t xml:space="preserve">          Мероприятия Программы направлены на реализацию поставленных задач  в части  разработки комплексной системы коммунальной инфраструктуры.</w:t>
      </w:r>
    </w:p>
    <w:p w:rsidR="006064B9" w:rsidRPr="00713DD7" w:rsidRDefault="006064B9" w:rsidP="00180A73">
      <w:pPr>
        <w:ind w:firstLine="709"/>
        <w:jc w:val="both"/>
        <w:rPr>
          <w:sz w:val="24"/>
        </w:rPr>
      </w:pPr>
      <w:r w:rsidRPr="00713DD7">
        <w:rPr>
          <w:sz w:val="24"/>
        </w:rPr>
        <w:t xml:space="preserve"> </w:t>
      </w:r>
      <w:bookmarkStart w:id="17" w:name="sub_10032"/>
      <w:r w:rsidRPr="00713DD7">
        <w:rPr>
          <w:sz w:val="24"/>
        </w:rPr>
        <w:t xml:space="preserve">        </w:t>
      </w:r>
      <w:bookmarkEnd w:id="17"/>
      <w:r w:rsidRPr="00713DD7">
        <w:rPr>
          <w:sz w:val="24"/>
        </w:rPr>
        <w:t xml:space="preserve"> Перечень мероприятий Программы, объемы и источники их  финансирования:</w:t>
      </w:r>
    </w:p>
    <w:p w:rsidR="006064B9" w:rsidRPr="00713DD7" w:rsidRDefault="006064B9" w:rsidP="00180A73">
      <w:pPr>
        <w:ind w:firstLine="709"/>
        <w:rPr>
          <w:sz w:val="24"/>
        </w:rPr>
      </w:pPr>
    </w:p>
    <w:tbl>
      <w:tblPr>
        <w:tblW w:w="9902" w:type="dxa"/>
        <w:tblInd w:w="265" w:type="dxa"/>
        <w:tblLayout w:type="fixed"/>
        <w:tblLook w:val="0000"/>
      </w:tblPr>
      <w:tblGrid>
        <w:gridCol w:w="734"/>
        <w:gridCol w:w="3193"/>
        <w:gridCol w:w="2436"/>
        <w:gridCol w:w="1478"/>
        <w:gridCol w:w="2061"/>
      </w:tblGrid>
      <w:tr w:rsidR="006064B9" w:rsidRPr="00713DD7" w:rsidTr="00E8717C">
        <w:trPr>
          <w:cantSplit/>
          <w:trHeight w:hRule="exact" w:val="654"/>
        </w:trPr>
        <w:tc>
          <w:tcPr>
            <w:tcW w:w="734" w:type="dxa"/>
            <w:vMerge w:val="restart"/>
            <w:tcBorders>
              <w:top w:val="single" w:sz="4" w:space="0" w:color="000000"/>
              <w:left w:val="single" w:sz="4" w:space="0" w:color="000000"/>
              <w:bottom w:val="single" w:sz="4" w:space="0" w:color="000000"/>
            </w:tcBorders>
          </w:tcPr>
          <w:p w:rsidR="006064B9" w:rsidRPr="00713DD7" w:rsidRDefault="006064B9" w:rsidP="00180A73">
            <w:pPr>
              <w:snapToGrid w:val="0"/>
              <w:rPr>
                <w:sz w:val="24"/>
              </w:rPr>
            </w:pPr>
            <w:r w:rsidRPr="00713DD7">
              <w:rPr>
                <w:sz w:val="24"/>
              </w:rPr>
              <w:t>№</w:t>
            </w:r>
          </w:p>
          <w:p w:rsidR="006064B9" w:rsidRPr="00713DD7" w:rsidRDefault="006064B9" w:rsidP="00180A73">
            <w:pPr>
              <w:rPr>
                <w:sz w:val="24"/>
              </w:rPr>
            </w:pPr>
            <w:r w:rsidRPr="00713DD7">
              <w:rPr>
                <w:sz w:val="24"/>
              </w:rPr>
              <w:t>п/п</w:t>
            </w:r>
          </w:p>
        </w:tc>
        <w:tc>
          <w:tcPr>
            <w:tcW w:w="3193" w:type="dxa"/>
            <w:vMerge w:val="restart"/>
            <w:tcBorders>
              <w:top w:val="single" w:sz="4" w:space="0" w:color="000000"/>
              <w:left w:val="single" w:sz="4" w:space="0" w:color="000000"/>
              <w:bottom w:val="single" w:sz="4" w:space="0" w:color="000000"/>
            </w:tcBorders>
          </w:tcPr>
          <w:p w:rsidR="006064B9" w:rsidRPr="00713DD7" w:rsidRDefault="006064B9" w:rsidP="00180A73">
            <w:pPr>
              <w:snapToGrid w:val="0"/>
              <w:jc w:val="center"/>
              <w:rPr>
                <w:sz w:val="24"/>
              </w:rPr>
            </w:pPr>
            <w:r w:rsidRPr="00713DD7">
              <w:rPr>
                <w:sz w:val="24"/>
              </w:rPr>
              <w:t>Мероприятия</w:t>
            </w:r>
          </w:p>
        </w:tc>
        <w:tc>
          <w:tcPr>
            <w:tcW w:w="2436" w:type="dxa"/>
            <w:vMerge w:val="restart"/>
            <w:tcBorders>
              <w:top w:val="single" w:sz="4" w:space="0" w:color="000000"/>
              <w:left w:val="single" w:sz="4" w:space="0" w:color="000000"/>
              <w:bottom w:val="single" w:sz="4" w:space="0" w:color="000000"/>
            </w:tcBorders>
          </w:tcPr>
          <w:p w:rsidR="006064B9" w:rsidRPr="00713DD7" w:rsidRDefault="006064B9" w:rsidP="00180A73">
            <w:pPr>
              <w:snapToGrid w:val="0"/>
              <w:jc w:val="center"/>
              <w:rPr>
                <w:sz w:val="24"/>
              </w:rPr>
            </w:pPr>
            <w:r w:rsidRPr="00713DD7">
              <w:rPr>
                <w:sz w:val="24"/>
              </w:rPr>
              <w:t>Срок реализации</w:t>
            </w:r>
          </w:p>
        </w:tc>
        <w:tc>
          <w:tcPr>
            <w:tcW w:w="3539" w:type="dxa"/>
            <w:gridSpan w:val="2"/>
            <w:tcBorders>
              <w:top w:val="single" w:sz="4" w:space="0" w:color="000000"/>
              <w:left w:val="single" w:sz="4" w:space="0" w:color="000000"/>
              <w:bottom w:val="single" w:sz="4" w:space="0" w:color="000000"/>
              <w:right w:val="single" w:sz="4" w:space="0" w:color="000000"/>
            </w:tcBorders>
          </w:tcPr>
          <w:p w:rsidR="006064B9" w:rsidRPr="00713DD7" w:rsidRDefault="006064B9" w:rsidP="00180A73">
            <w:pPr>
              <w:snapToGrid w:val="0"/>
              <w:jc w:val="center"/>
              <w:rPr>
                <w:sz w:val="24"/>
              </w:rPr>
            </w:pPr>
            <w:r w:rsidRPr="00713DD7">
              <w:rPr>
                <w:sz w:val="24"/>
              </w:rPr>
              <w:t>Объем  финансирования тыс.руб.</w:t>
            </w:r>
          </w:p>
        </w:tc>
      </w:tr>
      <w:tr w:rsidR="006064B9" w:rsidRPr="00713DD7" w:rsidTr="00E8717C">
        <w:trPr>
          <w:cantSplit/>
        </w:trPr>
        <w:tc>
          <w:tcPr>
            <w:tcW w:w="734" w:type="dxa"/>
            <w:vMerge/>
            <w:tcBorders>
              <w:top w:val="single" w:sz="4" w:space="0" w:color="000000"/>
              <w:left w:val="single" w:sz="4" w:space="0" w:color="000000"/>
              <w:bottom w:val="single" w:sz="4" w:space="0" w:color="auto"/>
            </w:tcBorders>
          </w:tcPr>
          <w:p w:rsidR="006064B9" w:rsidRPr="00713DD7" w:rsidRDefault="006064B9" w:rsidP="00180A73">
            <w:pPr>
              <w:rPr>
                <w:sz w:val="24"/>
              </w:rPr>
            </w:pPr>
          </w:p>
        </w:tc>
        <w:tc>
          <w:tcPr>
            <w:tcW w:w="3193" w:type="dxa"/>
            <w:vMerge/>
            <w:tcBorders>
              <w:top w:val="single" w:sz="4" w:space="0" w:color="000000"/>
              <w:left w:val="single" w:sz="4" w:space="0" w:color="000000"/>
              <w:bottom w:val="single" w:sz="4" w:space="0" w:color="auto"/>
            </w:tcBorders>
          </w:tcPr>
          <w:p w:rsidR="006064B9" w:rsidRPr="00713DD7" w:rsidRDefault="006064B9" w:rsidP="00180A73">
            <w:pPr>
              <w:rPr>
                <w:sz w:val="24"/>
              </w:rPr>
            </w:pPr>
          </w:p>
        </w:tc>
        <w:tc>
          <w:tcPr>
            <w:tcW w:w="2436" w:type="dxa"/>
            <w:vMerge/>
            <w:tcBorders>
              <w:top w:val="single" w:sz="4" w:space="0" w:color="000000"/>
              <w:left w:val="single" w:sz="4" w:space="0" w:color="000000"/>
              <w:bottom w:val="single" w:sz="4" w:space="0" w:color="auto"/>
            </w:tcBorders>
          </w:tcPr>
          <w:p w:rsidR="006064B9" w:rsidRPr="00713DD7" w:rsidRDefault="006064B9" w:rsidP="00180A73">
            <w:pPr>
              <w:rPr>
                <w:sz w:val="24"/>
              </w:rPr>
            </w:pPr>
          </w:p>
        </w:tc>
        <w:tc>
          <w:tcPr>
            <w:tcW w:w="1478" w:type="dxa"/>
            <w:tcBorders>
              <w:left w:val="single" w:sz="4" w:space="0" w:color="000000"/>
              <w:bottom w:val="single" w:sz="4" w:space="0" w:color="auto"/>
            </w:tcBorders>
          </w:tcPr>
          <w:p w:rsidR="006064B9" w:rsidRPr="00713DD7" w:rsidRDefault="006064B9" w:rsidP="00180A73">
            <w:pPr>
              <w:snapToGrid w:val="0"/>
              <w:jc w:val="center"/>
              <w:rPr>
                <w:sz w:val="24"/>
              </w:rPr>
            </w:pPr>
            <w:r w:rsidRPr="00713DD7">
              <w:rPr>
                <w:sz w:val="24"/>
              </w:rPr>
              <w:t>Иные источники</w:t>
            </w:r>
          </w:p>
        </w:tc>
        <w:tc>
          <w:tcPr>
            <w:tcW w:w="2061" w:type="dxa"/>
            <w:tcBorders>
              <w:left w:val="single" w:sz="4" w:space="0" w:color="000000"/>
              <w:bottom w:val="single" w:sz="4" w:space="0" w:color="auto"/>
              <w:right w:val="single" w:sz="4" w:space="0" w:color="000000"/>
            </w:tcBorders>
          </w:tcPr>
          <w:p w:rsidR="006064B9" w:rsidRPr="00713DD7" w:rsidRDefault="006064B9" w:rsidP="00180A73">
            <w:pPr>
              <w:snapToGrid w:val="0"/>
              <w:jc w:val="center"/>
              <w:rPr>
                <w:sz w:val="24"/>
              </w:rPr>
            </w:pPr>
            <w:r w:rsidRPr="00713DD7">
              <w:rPr>
                <w:sz w:val="24"/>
              </w:rPr>
              <w:t>Бюджет поселения</w:t>
            </w:r>
          </w:p>
        </w:tc>
      </w:tr>
      <w:tr w:rsidR="006064B9" w:rsidRPr="00713DD7" w:rsidTr="00E8717C">
        <w:tc>
          <w:tcPr>
            <w:tcW w:w="734"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1</w:t>
            </w:r>
          </w:p>
        </w:tc>
        <w:tc>
          <w:tcPr>
            <w:tcW w:w="3193"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 xml:space="preserve">Разработка схемы электроснабжения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2014 год</w:t>
            </w:r>
          </w:p>
          <w:p w:rsidR="006064B9" w:rsidRPr="00713DD7" w:rsidRDefault="006064B9" w:rsidP="00180A73">
            <w:pPr>
              <w:jc w:val="center"/>
              <w:rPr>
                <w:sz w:val="24"/>
              </w:rPr>
            </w:pPr>
          </w:p>
          <w:p w:rsidR="006064B9" w:rsidRPr="00713DD7" w:rsidRDefault="006064B9" w:rsidP="00180A73">
            <w:pPr>
              <w:jc w:val="center"/>
              <w:rPr>
                <w:sz w:val="24"/>
              </w:rPr>
            </w:pPr>
          </w:p>
        </w:tc>
        <w:tc>
          <w:tcPr>
            <w:tcW w:w="1478"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60,0</w:t>
            </w:r>
          </w:p>
        </w:tc>
      </w:tr>
      <w:tr w:rsidR="006064B9" w:rsidRPr="00713DD7" w:rsidTr="00E8717C">
        <w:tc>
          <w:tcPr>
            <w:tcW w:w="734"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2</w:t>
            </w:r>
          </w:p>
        </w:tc>
        <w:tc>
          <w:tcPr>
            <w:tcW w:w="3193"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 xml:space="preserve">Разработка схемы водоснабжения и водоотведения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2014 год</w:t>
            </w:r>
          </w:p>
        </w:tc>
        <w:tc>
          <w:tcPr>
            <w:tcW w:w="1478"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98,0</w:t>
            </w:r>
          </w:p>
        </w:tc>
      </w:tr>
      <w:tr w:rsidR="006064B9" w:rsidRPr="00713DD7" w:rsidTr="00E8717C">
        <w:tc>
          <w:tcPr>
            <w:tcW w:w="734"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3</w:t>
            </w:r>
          </w:p>
        </w:tc>
        <w:tc>
          <w:tcPr>
            <w:tcW w:w="3193"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 xml:space="preserve">Разработка схемы газоснабжения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2015 год</w:t>
            </w:r>
          </w:p>
        </w:tc>
        <w:tc>
          <w:tcPr>
            <w:tcW w:w="1478"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40,0</w:t>
            </w:r>
          </w:p>
        </w:tc>
      </w:tr>
      <w:tr w:rsidR="006064B9" w:rsidRPr="00713DD7" w:rsidTr="00E8717C">
        <w:tc>
          <w:tcPr>
            <w:tcW w:w="734"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4</w:t>
            </w:r>
          </w:p>
        </w:tc>
        <w:tc>
          <w:tcPr>
            <w:tcW w:w="3193"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rPr>
                <w:sz w:val="24"/>
              </w:rPr>
            </w:pPr>
            <w:r w:rsidRPr="00713DD7">
              <w:rPr>
                <w:sz w:val="24"/>
              </w:rPr>
              <w:t xml:space="preserve">Разработка схемы </w:t>
            </w:r>
          </w:p>
          <w:p w:rsidR="006064B9" w:rsidRPr="00713DD7" w:rsidRDefault="006064B9" w:rsidP="00180A73">
            <w:pPr>
              <w:snapToGrid w:val="0"/>
              <w:rPr>
                <w:sz w:val="24"/>
              </w:rPr>
            </w:pPr>
            <w:r w:rsidRPr="00713DD7">
              <w:rPr>
                <w:sz w:val="24"/>
              </w:rPr>
              <w:t xml:space="preserve">системы сбора и утилизации бытовых отходов  сельского поселения </w:t>
            </w:r>
            <w:r>
              <w:rPr>
                <w:sz w:val="24"/>
              </w:rPr>
              <w:t xml:space="preserve">Сатыевский </w:t>
            </w:r>
            <w:r w:rsidRPr="00713DD7">
              <w:rPr>
                <w:sz w:val="24"/>
              </w:rPr>
              <w:t xml:space="preserve">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2015 год</w:t>
            </w:r>
          </w:p>
        </w:tc>
        <w:tc>
          <w:tcPr>
            <w:tcW w:w="1478"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p>
        </w:tc>
        <w:tc>
          <w:tcPr>
            <w:tcW w:w="2061" w:type="dxa"/>
            <w:tcBorders>
              <w:top w:val="single" w:sz="4" w:space="0" w:color="auto"/>
              <w:left w:val="single" w:sz="4" w:space="0" w:color="auto"/>
              <w:bottom w:val="single" w:sz="4" w:space="0" w:color="auto"/>
              <w:right w:val="single" w:sz="4" w:space="0" w:color="auto"/>
            </w:tcBorders>
          </w:tcPr>
          <w:p w:rsidR="006064B9" w:rsidRPr="00713DD7" w:rsidRDefault="006064B9" w:rsidP="00180A73">
            <w:pPr>
              <w:snapToGrid w:val="0"/>
              <w:jc w:val="center"/>
              <w:rPr>
                <w:sz w:val="24"/>
              </w:rPr>
            </w:pPr>
            <w:r w:rsidRPr="00713DD7">
              <w:rPr>
                <w:sz w:val="24"/>
              </w:rPr>
              <w:t>40,0</w:t>
            </w:r>
          </w:p>
        </w:tc>
      </w:tr>
    </w:tbl>
    <w:p w:rsidR="006064B9" w:rsidRPr="00713DD7" w:rsidRDefault="006064B9" w:rsidP="00180A73">
      <w:pPr>
        <w:ind w:firstLine="709"/>
        <w:rPr>
          <w:sz w:val="24"/>
        </w:rPr>
      </w:pPr>
    </w:p>
    <w:p w:rsidR="006064B9" w:rsidRPr="00713DD7" w:rsidRDefault="006064B9" w:rsidP="00180A73">
      <w:pPr>
        <w:ind w:firstLine="709"/>
        <w:rPr>
          <w:sz w:val="24"/>
        </w:rPr>
      </w:pPr>
    </w:p>
    <w:p w:rsidR="006064B9" w:rsidRPr="00713DD7" w:rsidRDefault="006064B9" w:rsidP="00C1425D">
      <w:pPr>
        <w:ind w:firstLine="709"/>
        <w:rPr>
          <w:b/>
          <w:sz w:val="24"/>
        </w:rPr>
      </w:pPr>
      <w:r w:rsidRPr="00713DD7">
        <w:rPr>
          <w:b/>
          <w:sz w:val="24"/>
        </w:rPr>
        <w:t>4. Оценка состояния инженерной инфраструктуры</w:t>
      </w:r>
    </w:p>
    <w:p w:rsidR="006064B9" w:rsidRPr="00713DD7" w:rsidRDefault="006064B9" w:rsidP="00C1425D">
      <w:pPr>
        <w:ind w:firstLine="709"/>
        <w:rPr>
          <w:sz w:val="24"/>
        </w:rPr>
      </w:pPr>
      <w:r w:rsidRPr="00713DD7">
        <w:rPr>
          <w:sz w:val="24"/>
        </w:rPr>
        <w:t>4.1. Водоснабжение</w:t>
      </w:r>
    </w:p>
    <w:p w:rsidR="006064B9" w:rsidRPr="00713DD7" w:rsidRDefault="006064B9" w:rsidP="00C1425D">
      <w:pPr>
        <w:ind w:firstLine="709"/>
        <w:rPr>
          <w:sz w:val="24"/>
        </w:rPr>
      </w:pPr>
      <w:r w:rsidRPr="00713DD7">
        <w:rPr>
          <w:sz w:val="24"/>
        </w:rPr>
        <w:t>В сельском поселении в населенных пунктах с. Анясево, д. Новый Мир, д. Урняк, д. 2-ое Миякибашево, д. Днепровка есть централизованная система водоснабжения. Водоснабжение остальных населенных пунктов сельского поселения д. Кашкарово, д. Новоалексеевка, д. Николаевка, д. Максимовка осуществляется через водозаборные колодцы индивидуального пользования расположенные в каждом жилом дворе.</w:t>
      </w:r>
    </w:p>
    <w:p w:rsidR="006064B9" w:rsidRPr="00713DD7" w:rsidRDefault="006064B9" w:rsidP="00C1425D">
      <w:pPr>
        <w:ind w:firstLine="709"/>
        <w:rPr>
          <w:sz w:val="24"/>
        </w:rPr>
      </w:pPr>
      <w:r w:rsidRPr="00713DD7">
        <w:rPr>
          <w:sz w:val="24"/>
        </w:rPr>
        <w:t>4.2. Электроснабжение</w:t>
      </w:r>
    </w:p>
    <w:p w:rsidR="006064B9" w:rsidRPr="00713DD7" w:rsidRDefault="006064B9" w:rsidP="00C1425D">
      <w:pPr>
        <w:ind w:firstLine="709"/>
        <w:rPr>
          <w:sz w:val="24"/>
        </w:rPr>
      </w:pPr>
      <w:r w:rsidRPr="00713DD7">
        <w:rPr>
          <w:sz w:val="24"/>
        </w:rPr>
        <w:t xml:space="preserve">Система электроснабжения сельского поселения </w:t>
      </w:r>
      <w:r>
        <w:rPr>
          <w:sz w:val="24"/>
        </w:rPr>
        <w:t xml:space="preserve">Сатыевский </w:t>
      </w:r>
      <w:r w:rsidRPr="00713DD7">
        <w:rPr>
          <w:sz w:val="24"/>
        </w:rPr>
        <w:t xml:space="preserve"> сельсовет муниципального района </w:t>
      </w:r>
      <w:r>
        <w:rPr>
          <w:sz w:val="24"/>
        </w:rPr>
        <w:t xml:space="preserve">Сатыевский </w:t>
      </w:r>
      <w:r w:rsidRPr="00713DD7">
        <w:rPr>
          <w:sz w:val="24"/>
        </w:rPr>
        <w:t xml:space="preserve"> район Республики Башкортостан осуществляется от подстанции с. Уязыбашево и с. Киргиз-Мияки </w:t>
      </w:r>
    </w:p>
    <w:p w:rsidR="006064B9" w:rsidRPr="00713DD7" w:rsidRDefault="006064B9" w:rsidP="00C1425D">
      <w:pPr>
        <w:ind w:firstLine="709"/>
        <w:rPr>
          <w:sz w:val="24"/>
        </w:rPr>
      </w:pPr>
      <w:r w:rsidRPr="00713DD7">
        <w:rPr>
          <w:sz w:val="24"/>
        </w:rPr>
        <w:t>Распределение и транзит мощности в населенные пункты сельского поселения, а также соседние муниципальные образования осуществляется в основном по воздушным линиям электропередачи 10 кВ.</w:t>
      </w:r>
    </w:p>
    <w:p w:rsidR="006064B9" w:rsidRPr="00713DD7" w:rsidRDefault="006064B9" w:rsidP="00C1425D">
      <w:pPr>
        <w:ind w:firstLine="709"/>
        <w:rPr>
          <w:sz w:val="24"/>
        </w:rPr>
      </w:pPr>
      <w:r w:rsidRPr="00713DD7">
        <w:rPr>
          <w:sz w:val="24"/>
        </w:rPr>
        <w:t>4.3. Газоснабжение</w:t>
      </w:r>
    </w:p>
    <w:p w:rsidR="006064B9" w:rsidRPr="00713DD7" w:rsidRDefault="006064B9" w:rsidP="00C1425D">
      <w:pPr>
        <w:ind w:firstLine="709"/>
        <w:rPr>
          <w:sz w:val="24"/>
        </w:rPr>
      </w:pPr>
      <w:r w:rsidRPr="00713DD7">
        <w:rPr>
          <w:sz w:val="24"/>
        </w:rPr>
        <w:t>По состоянию на 2013 год сельское поселение полностью газифицировано. Имеющаяся система централизованного газоснабжения   обеспечивает потребности всех абонентов и в целом достаточно качественно удовлетворяет имеющиеся потребности.</w:t>
      </w:r>
    </w:p>
    <w:p w:rsidR="006064B9" w:rsidRPr="00713DD7" w:rsidRDefault="006064B9" w:rsidP="00C1425D">
      <w:pPr>
        <w:ind w:firstLine="709"/>
        <w:rPr>
          <w:sz w:val="24"/>
        </w:rPr>
      </w:pPr>
      <w:r w:rsidRPr="00713DD7">
        <w:rPr>
          <w:sz w:val="24"/>
        </w:rPr>
        <w:t>4.4 Захоронение твердых бытовых отходов.</w:t>
      </w:r>
    </w:p>
    <w:p w:rsidR="006064B9" w:rsidRPr="00713DD7" w:rsidRDefault="006064B9" w:rsidP="00C1425D">
      <w:pPr>
        <w:ind w:firstLine="709"/>
        <w:rPr>
          <w:sz w:val="24"/>
        </w:rPr>
      </w:pPr>
      <w:r w:rsidRPr="00713DD7">
        <w:rPr>
          <w:sz w:val="24"/>
        </w:rPr>
        <w:t>В сельском поселении имеются 2 объекта санкционированного размещения твёрдых бытовых отходов(ТБО). Вывоз бытовых отходов населением осуществляется самостоятельно.</w:t>
      </w:r>
    </w:p>
    <w:p w:rsidR="006064B9" w:rsidRPr="00713DD7" w:rsidRDefault="006064B9" w:rsidP="00C1425D">
      <w:pPr>
        <w:ind w:firstLine="709"/>
        <w:rPr>
          <w:sz w:val="24"/>
        </w:rPr>
      </w:pPr>
      <w:r w:rsidRPr="00713DD7">
        <w:rPr>
          <w:sz w:val="24"/>
        </w:rPr>
        <w:t>Основные проблемы утилизации ТБО в сельском поселении:</w:t>
      </w:r>
    </w:p>
    <w:p w:rsidR="006064B9" w:rsidRPr="00713DD7" w:rsidRDefault="006064B9" w:rsidP="00C1425D">
      <w:pPr>
        <w:ind w:firstLine="709"/>
        <w:rPr>
          <w:sz w:val="24"/>
        </w:rPr>
      </w:pPr>
      <w:r w:rsidRPr="00713DD7">
        <w:rPr>
          <w:sz w:val="24"/>
        </w:rPr>
        <w:t>-отсутствие специализированной техники для сбора, вывоза и размещения твердых бытовых отходов.</w:t>
      </w:r>
    </w:p>
    <w:p w:rsidR="006064B9" w:rsidRPr="00713DD7" w:rsidRDefault="006064B9" w:rsidP="00C1425D">
      <w:pPr>
        <w:ind w:firstLine="709"/>
        <w:rPr>
          <w:sz w:val="24"/>
        </w:rPr>
      </w:pPr>
    </w:p>
    <w:p w:rsidR="006064B9" w:rsidRPr="00713DD7" w:rsidRDefault="006064B9" w:rsidP="00C1425D">
      <w:pPr>
        <w:ind w:firstLine="709"/>
        <w:rPr>
          <w:sz w:val="24"/>
        </w:rPr>
      </w:pPr>
    </w:p>
    <w:p w:rsidR="006064B9" w:rsidRPr="00713DD7" w:rsidRDefault="006064B9" w:rsidP="00CA60EF">
      <w:pPr>
        <w:ind w:firstLine="709"/>
        <w:rPr>
          <w:b/>
          <w:sz w:val="24"/>
        </w:rPr>
      </w:pPr>
      <w:r w:rsidRPr="00713DD7">
        <w:rPr>
          <w:b/>
          <w:sz w:val="24"/>
        </w:rPr>
        <w:t>8. Управление реализацией Программы и контроль за ходом ее исполнения</w:t>
      </w:r>
    </w:p>
    <w:p w:rsidR="006064B9" w:rsidRPr="00713DD7" w:rsidRDefault="006064B9" w:rsidP="00D54F77">
      <w:pPr>
        <w:ind w:firstLine="709"/>
        <w:jc w:val="both"/>
        <w:rPr>
          <w:sz w:val="24"/>
        </w:rPr>
      </w:pPr>
      <w:r w:rsidRPr="00713DD7">
        <w:rPr>
          <w:sz w:val="24"/>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
    <w:p w:rsidR="006064B9" w:rsidRPr="00713DD7" w:rsidRDefault="006064B9" w:rsidP="00D54F77">
      <w:pPr>
        <w:ind w:firstLine="709"/>
        <w:jc w:val="both"/>
        <w:rPr>
          <w:sz w:val="24"/>
        </w:rPr>
      </w:pPr>
      <w:r w:rsidRPr="00713DD7">
        <w:rPr>
          <w:sz w:val="24"/>
        </w:rPr>
        <w:t>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6064B9" w:rsidRPr="00713DD7" w:rsidRDefault="006064B9" w:rsidP="00D54F77">
      <w:pPr>
        <w:ind w:firstLine="709"/>
        <w:jc w:val="both"/>
        <w:rPr>
          <w:sz w:val="24"/>
        </w:rPr>
      </w:pPr>
      <w:r w:rsidRPr="00713DD7">
        <w:rPr>
          <w:sz w:val="24"/>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6064B9" w:rsidRPr="00713DD7" w:rsidRDefault="006064B9" w:rsidP="00D54F77">
      <w:pPr>
        <w:ind w:firstLine="709"/>
        <w:jc w:val="both"/>
        <w:rPr>
          <w:sz w:val="24"/>
        </w:rPr>
      </w:pPr>
      <w:r w:rsidRPr="00713DD7">
        <w:rPr>
          <w:sz w:val="24"/>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6064B9" w:rsidRPr="00713DD7" w:rsidRDefault="006064B9" w:rsidP="00CA60EF">
      <w:pPr>
        <w:ind w:firstLine="709"/>
        <w:rPr>
          <w:sz w:val="24"/>
        </w:rPr>
      </w:pPr>
    </w:p>
    <w:p w:rsidR="006064B9" w:rsidRPr="00713DD7" w:rsidRDefault="006064B9" w:rsidP="00CA60EF">
      <w:pPr>
        <w:ind w:firstLine="709"/>
        <w:rPr>
          <w:b/>
          <w:sz w:val="24"/>
        </w:rPr>
      </w:pPr>
      <w:r w:rsidRPr="00713DD7">
        <w:rPr>
          <w:b/>
          <w:sz w:val="24"/>
        </w:rPr>
        <w:t>9. Оценка эффективности реализации Программы</w:t>
      </w:r>
    </w:p>
    <w:p w:rsidR="006064B9" w:rsidRPr="00713DD7" w:rsidRDefault="006064B9" w:rsidP="00D54F77">
      <w:pPr>
        <w:ind w:firstLine="709"/>
        <w:jc w:val="both"/>
        <w:rPr>
          <w:sz w:val="24"/>
        </w:rPr>
      </w:pPr>
      <w:r w:rsidRPr="00713DD7">
        <w:rPr>
          <w:sz w:val="24"/>
        </w:rPr>
        <w:t>Успешная реализация Программы позволит:</w:t>
      </w:r>
    </w:p>
    <w:p w:rsidR="006064B9" w:rsidRPr="00713DD7" w:rsidRDefault="006064B9" w:rsidP="00D54F77">
      <w:pPr>
        <w:ind w:firstLine="709"/>
        <w:jc w:val="both"/>
        <w:rPr>
          <w:sz w:val="24"/>
        </w:rPr>
      </w:pPr>
      <w:r w:rsidRPr="00713DD7">
        <w:rPr>
          <w:sz w:val="24"/>
        </w:rPr>
        <w:t>- обеспечить жителей поселения бесперебойным, безопасным предоставлением коммунальных услуг (электроснабжения, газоснабжения);</w:t>
      </w:r>
    </w:p>
    <w:p w:rsidR="006064B9" w:rsidRPr="00713DD7" w:rsidRDefault="006064B9" w:rsidP="00D54F77">
      <w:pPr>
        <w:ind w:firstLine="709"/>
        <w:jc w:val="both"/>
        <w:rPr>
          <w:sz w:val="24"/>
          <w:lang w:eastAsia="ru-RU"/>
        </w:rPr>
      </w:pPr>
      <w:r w:rsidRPr="00713DD7">
        <w:rPr>
          <w:sz w:val="24"/>
        </w:rPr>
        <w:t xml:space="preserve">- </w:t>
      </w:r>
      <w:r w:rsidRPr="00713DD7">
        <w:rPr>
          <w:sz w:val="24"/>
          <w:lang w:eastAsia="ru-RU"/>
        </w:rPr>
        <w:t>увеличение доходов бюджетов всех уровней за счет увеличения инвестиций в строительство, реконструкцию и обустройство земельных участков и иных объектов недвижимости, активизации сделок на рынке земли и иной недвижимости;</w:t>
      </w:r>
    </w:p>
    <w:p w:rsidR="006064B9" w:rsidRPr="00713DD7" w:rsidRDefault="006064B9" w:rsidP="00D54F77">
      <w:pPr>
        <w:ind w:firstLine="709"/>
        <w:jc w:val="both"/>
        <w:rPr>
          <w:sz w:val="24"/>
        </w:rPr>
      </w:pPr>
      <w:r w:rsidRPr="00713DD7">
        <w:rPr>
          <w:sz w:val="24"/>
          <w:lang w:eastAsia="ru-RU"/>
        </w:rPr>
        <w:t xml:space="preserve">- повышение эффективности регулирования градостроительной деятельности на территории сельского поселения </w:t>
      </w:r>
      <w:r>
        <w:rPr>
          <w:sz w:val="24"/>
          <w:lang w:eastAsia="ru-RU"/>
        </w:rPr>
        <w:t xml:space="preserve">Сатыевский </w:t>
      </w:r>
      <w:r w:rsidRPr="00713DD7">
        <w:rPr>
          <w:sz w:val="24"/>
          <w:lang w:eastAsia="ru-RU"/>
        </w:rPr>
        <w:t xml:space="preserve"> сельсовет муниципального района Миякинский район Республики Башкортостан</w:t>
      </w:r>
    </w:p>
    <w:sectPr w:rsidR="006064B9" w:rsidRPr="00713DD7" w:rsidSect="004B2512">
      <w:footnotePr>
        <w:pos w:val="beneathText"/>
      </w:footnotePr>
      <w:pgSz w:w="11905" w:h="16837"/>
      <w:pgMar w:top="851" w:right="706" w:bottom="709" w:left="180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E1A"/>
    <w:multiLevelType w:val="hybridMultilevel"/>
    <w:tmpl w:val="1026D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868EF"/>
    <w:multiLevelType w:val="hybridMultilevel"/>
    <w:tmpl w:val="AB38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B76D71"/>
    <w:multiLevelType w:val="hybridMultilevel"/>
    <w:tmpl w:val="94A4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7B70"/>
    <w:multiLevelType w:val="hybridMultilevel"/>
    <w:tmpl w:val="76D4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38C"/>
    <w:rsid w:val="00180A73"/>
    <w:rsid w:val="00246AB6"/>
    <w:rsid w:val="00264F30"/>
    <w:rsid w:val="002920A0"/>
    <w:rsid w:val="0029738C"/>
    <w:rsid w:val="003C2645"/>
    <w:rsid w:val="003F50A7"/>
    <w:rsid w:val="004B2512"/>
    <w:rsid w:val="004C6C89"/>
    <w:rsid w:val="00524E5F"/>
    <w:rsid w:val="00544171"/>
    <w:rsid w:val="006064B9"/>
    <w:rsid w:val="00616C1C"/>
    <w:rsid w:val="00713DD7"/>
    <w:rsid w:val="0095399E"/>
    <w:rsid w:val="00B042CA"/>
    <w:rsid w:val="00C1425D"/>
    <w:rsid w:val="00CA60EF"/>
    <w:rsid w:val="00CC28F0"/>
    <w:rsid w:val="00D54F77"/>
    <w:rsid w:val="00E23582"/>
    <w:rsid w:val="00E8717C"/>
    <w:rsid w:val="00EB4F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71"/>
    <w:pPr>
      <w:suppressAutoHyphens/>
    </w:pPr>
    <w:rPr>
      <w:rFonts w:eastAsia="Times New Roman"/>
      <w:sz w:val="28"/>
      <w:szCs w:val="24"/>
      <w:lang w:eastAsia="ar-SA"/>
    </w:rPr>
  </w:style>
  <w:style w:type="paragraph" w:styleId="Heading1">
    <w:name w:val="heading 1"/>
    <w:basedOn w:val="Normal"/>
    <w:next w:val="Normal"/>
    <w:link w:val="Heading1Char"/>
    <w:uiPriority w:val="99"/>
    <w:qFormat/>
    <w:rsid w:val="00544171"/>
    <w:pPr>
      <w:keepNext/>
      <w:jc w:val="center"/>
      <w:outlineLvl w:val="0"/>
    </w:pPr>
    <w:rPr>
      <w:b/>
      <w:bCs/>
      <w:caps/>
      <w:sz w:val="32"/>
    </w:rPr>
  </w:style>
  <w:style w:type="paragraph" w:styleId="Heading2">
    <w:name w:val="heading 2"/>
    <w:basedOn w:val="Normal"/>
    <w:next w:val="Normal"/>
    <w:link w:val="Heading2Char"/>
    <w:uiPriority w:val="99"/>
    <w:qFormat/>
    <w:rsid w:val="00544171"/>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171"/>
    <w:rPr>
      <w:rFonts w:eastAsia="Times New Roman" w:cs="Times New Roman"/>
      <w:b/>
      <w:bCs/>
      <w:caps/>
      <w:sz w:val="24"/>
      <w:szCs w:val="24"/>
      <w:lang w:eastAsia="ar-SA" w:bidi="ar-SA"/>
    </w:rPr>
  </w:style>
  <w:style w:type="character" w:customStyle="1" w:styleId="Heading2Char">
    <w:name w:val="Heading 2 Char"/>
    <w:basedOn w:val="DefaultParagraphFont"/>
    <w:link w:val="Heading2"/>
    <w:uiPriority w:val="99"/>
    <w:locked/>
    <w:rsid w:val="00544171"/>
    <w:rPr>
      <w:rFonts w:eastAsia="Times New Roman" w:cs="Times New Roman"/>
      <w:b/>
      <w:bCs/>
      <w:sz w:val="24"/>
      <w:szCs w:val="24"/>
      <w:lang w:eastAsia="ar-SA" w:bidi="ar-SA"/>
    </w:rPr>
  </w:style>
  <w:style w:type="paragraph" w:styleId="BodyText">
    <w:name w:val="Body Text"/>
    <w:basedOn w:val="Normal"/>
    <w:link w:val="BodyTextChar"/>
    <w:uiPriority w:val="99"/>
    <w:rsid w:val="00544171"/>
    <w:pPr>
      <w:jc w:val="center"/>
    </w:pPr>
  </w:style>
  <w:style w:type="character" w:customStyle="1" w:styleId="BodyTextChar">
    <w:name w:val="Body Text Char"/>
    <w:basedOn w:val="DefaultParagraphFont"/>
    <w:link w:val="BodyText"/>
    <w:uiPriority w:val="99"/>
    <w:locked/>
    <w:rsid w:val="00544171"/>
    <w:rPr>
      <w:rFonts w:eastAsia="Times New Roman" w:cs="Times New Roman"/>
      <w:sz w:val="24"/>
      <w:szCs w:val="24"/>
      <w:lang w:eastAsia="ar-SA" w:bidi="ar-SA"/>
    </w:rPr>
  </w:style>
  <w:style w:type="paragraph" w:styleId="BodyTextIndent">
    <w:name w:val="Body Text Indent"/>
    <w:basedOn w:val="Normal"/>
    <w:link w:val="BodyTextIndentChar"/>
    <w:uiPriority w:val="99"/>
    <w:rsid w:val="00544171"/>
    <w:pPr>
      <w:ind w:left="6732"/>
      <w:jc w:val="both"/>
    </w:pPr>
  </w:style>
  <w:style w:type="character" w:customStyle="1" w:styleId="BodyTextIndentChar">
    <w:name w:val="Body Text Indent Char"/>
    <w:basedOn w:val="DefaultParagraphFont"/>
    <w:link w:val="BodyTextIndent"/>
    <w:uiPriority w:val="99"/>
    <w:locked/>
    <w:rsid w:val="00544171"/>
    <w:rPr>
      <w:rFonts w:eastAsia="Times New Roman" w:cs="Times New Roman"/>
      <w:sz w:val="24"/>
      <w:szCs w:val="24"/>
      <w:lang w:eastAsia="ar-SA" w:bidi="ar-SA"/>
    </w:rPr>
  </w:style>
  <w:style w:type="paragraph" w:customStyle="1" w:styleId="a">
    <w:name w:val="Комментарий"/>
    <w:basedOn w:val="Normal"/>
    <w:next w:val="Normal"/>
    <w:uiPriority w:val="99"/>
    <w:rsid w:val="00544171"/>
    <w:pPr>
      <w:widowControl w:val="0"/>
      <w:autoSpaceDE w:val="0"/>
      <w:ind w:left="170"/>
      <w:jc w:val="both"/>
    </w:pPr>
    <w:rPr>
      <w:rFonts w:ascii="Arial" w:hAnsi="Arial" w:cs="Arial"/>
      <w:i/>
      <w:iCs/>
      <w:color w:val="800080"/>
      <w:sz w:val="20"/>
      <w:szCs w:val="20"/>
    </w:rPr>
  </w:style>
  <w:style w:type="paragraph" w:customStyle="1" w:styleId="a0">
    <w:name w:val="Таблицы (моноширинный)"/>
    <w:basedOn w:val="Normal"/>
    <w:next w:val="Normal"/>
    <w:uiPriority w:val="99"/>
    <w:rsid w:val="00544171"/>
    <w:pPr>
      <w:widowControl w:val="0"/>
      <w:autoSpaceDE w:val="0"/>
      <w:jc w:val="both"/>
    </w:pPr>
    <w:rPr>
      <w:rFonts w:ascii="Courier New" w:hAnsi="Courier New" w:cs="Courier New"/>
      <w:sz w:val="20"/>
      <w:szCs w:val="20"/>
    </w:rPr>
  </w:style>
  <w:style w:type="paragraph" w:customStyle="1" w:styleId="a1">
    <w:name w:val="Нормальный (таблица)"/>
    <w:basedOn w:val="Normal"/>
    <w:next w:val="Normal"/>
    <w:uiPriority w:val="99"/>
    <w:rsid w:val="00544171"/>
    <w:pPr>
      <w:widowControl w:val="0"/>
      <w:suppressAutoHyphens w:val="0"/>
      <w:autoSpaceDE w:val="0"/>
      <w:autoSpaceDN w:val="0"/>
      <w:adjustRightInd w:val="0"/>
      <w:jc w:val="both"/>
    </w:pPr>
    <w:rPr>
      <w:rFonts w:ascii="Arial" w:hAnsi="Arial"/>
      <w:sz w:val="24"/>
      <w:lang w:eastAsia="ru-RU"/>
    </w:rPr>
  </w:style>
  <w:style w:type="paragraph" w:customStyle="1" w:styleId="ConsPlusNormal">
    <w:name w:val="ConsPlusNormal"/>
    <w:uiPriority w:val="99"/>
    <w:rsid w:val="00544171"/>
    <w:pPr>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544171"/>
    <w:pPr>
      <w:spacing w:after="120" w:line="480" w:lineRule="auto"/>
    </w:pPr>
  </w:style>
  <w:style w:type="character" w:customStyle="1" w:styleId="BodyText2Char">
    <w:name w:val="Body Text 2 Char"/>
    <w:basedOn w:val="DefaultParagraphFont"/>
    <w:link w:val="BodyText2"/>
    <w:uiPriority w:val="99"/>
    <w:locked/>
    <w:rsid w:val="00544171"/>
    <w:rPr>
      <w:rFonts w:eastAsia="Times New Roman" w:cs="Times New Roman"/>
      <w:sz w:val="24"/>
      <w:szCs w:val="24"/>
      <w:lang w:eastAsia="ar-SA" w:bidi="ar-SA"/>
    </w:rPr>
  </w:style>
  <w:style w:type="paragraph" w:customStyle="1" w:styleId="ConsPlusTitle">
    <w:name w:val="ConsPlusTitle"/>
    <w:uiPriority w:val="99"/>
    <w:rsid w:val="00544171"/>
    <w:pPr>
      <w:widowControl w:val="0"/>
      <w:autoSpaceDE w:val="0"/>
      <w:autoSpaceDN w:val="0"/>
      <w:adjustRightInd w:val="0"/>
    </w:pPr>
    <w:rPr>
      <w:rFonts w:eastAsia="Times New Roman"/>
      <w:b/>
      <w:bCs/>
      <w:sz w:val="24"/>
      <w:szCs w:val="24"/>
    </w:rPr>
  </w:style>
  <w:style w:type="paragraph" w:styleId="BalloonText">
    <w:name w:val="Balloon Text"/>
    <w:basedOn w:val="Normal"/>
    <w:link w:val="BalloonTextChar"/>
    <w:uiPriority w:val="99"/>
    <w:semiHidden/>
    <w:rsid w:val="004B25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512"/>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12</Pages>
  <Words>5301</Words>
  <Characters>30220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8</cp:revision>
  <cp:lastPrinted>2014-12-03T08:57:00Z</cp:lastPrinted>
  <dcterms:created xsi:type="dcterms:W3CDTF">2014-02-26T10:22:00Z</dcterms:created>
  <dcterms:modified xsi:type="dcterms:W3CDTF">2015-03-30T06:12:00Z</dcterms:modified>
</cp:coreProperties>
</file>